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71DF" w:rsidRDefault="003C061C">
      <w:pPr>
        <w:jc w:val="left"/>
        <w:rPr>
          <w:rFonts w:ascii="宋体" w:hAnsi="宋体"/>
          <w:b/>
          <w:sz w:val="32"/>
          <w:szCs w:val="32"/>
        </w:rPr>
      </w:pPr>
      <w:r>
        <w:rPr>
          <w:rFonts w:ascii="宋体" w:hAnsi="宋体" w:hint="eastAsia"/>
          <w:b/>
          <w:sz w:val="32"/>
          <w:szCs w:val="32"/>
        </w:rPr>
        <w:t>附件</w:t>
      </w:r>
      <w:r>
        <w:rPr>
          <w:rFonts w:ascii="宋体" w:hAnsi="宋体" w:hint="eastAsia"/>
          <w:b/>
          <w:sz w:val="32"/>
          <w:szCs w:val="32"/>
        </w:rPr>
        <w:t>3</w:t>
      </w:r>
      <w:r>
        <w:rPr>
          <w:rFonts w:ascii="宋体" w:hAnsi="宋体" w:hint="eastAsia"/>
          <w:b/>
          <w:sz w:val="32"/>
          <w:szCs w:val="32"/>
        </w:rPr>
        <w:t>：</w:t>
      </w:r>
    </w:p>
    <w:p w:rsidR="004871DF" w:rsidRDefault="003C061C">
      <w:pPr>
        <w:jc w:val="center"/>
        <w:rPr>
          <w:rFonts w:ascii="宋体" w:hAnsi="宋体"/>
          <w:b/>
          <w:sz w:val="32"/>
          <w:szCs w:val="32"/>
        </w:rPr>
      </w:pPr>
      <w:r>
        <w:rPr>
          <w:rFonts w:ascii="宋体" w:hAnsi="宋体" w:hint="eastAsia"/>
          <w:b/>
          <w:sz w:val="32"/>
          <w:szCs w:val="32"/>
        </w:rPr>
        <w:t>鄂尔多斯市总工会、内蒙古广播电视大学鄂尔多斯分校</w:t>
      </w:r>
    </w:p>
    <w:p w:rsidR="004871DF" w:rsidRDefault="003C061C">
      <w:pPr>
        <w:jc w:val="center"/>
        <w:rPr>
          <w:rFonts w:ascii="宋体" w:hAnsi="宋体"/>
          <w:b/>
          <w:sz w:val="32"/>
          <w:szCs w:val="32"/>
        </w:rPr>
      </w:pPr>
      <w:r>
        <w:rPr>
          <w:rFonts w:ascii="宋体" w:hAnsi="宋体" w:hint="eastAsia"/>
          <w:b/>
          <w:sz w:val="32"/>
          <w:szCs w:val="32"/>
        </w:rPr>
        <w:t>农牧民工“求学圆梦”行动项目招生简章</w:t>
      </w:r>
    </w:p>
    <w:p w:rsidR="004871DF" w:rsidRDefault="003C061C">
      <w:pPr>
        <w:adjustRightInd w:val="0"/>
        <w:snapToGrid w:val="0"/>
        <w:spacing w:line="54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按照内蒙古自治区总工会印发的《关于启动自治区农牧民工学历与能力提升行动计划</w:t>
      </w:r>
      <w:r>
        <w:rPr>
          <w:rFonts w:ascii="仿宋" w:eastAsia="仿宋" w:hAnsi="仿宋" w:cs="仿宋" w:hint="eastAsia"/>
          <w:color w:val="000000"/>
          <w:kern w:val="0"/>
          <w:sz w:val="32"/>
          <w:szCs w:val="32"/>
        </w:rPr>
        <w:t>--</w:t>
      </w:r>
      <w:r>
        <w:rPr>
          <w:rFonts w:ascii="仿宋" w:eastAsia="仿宋" w:hAnsi="仿宋" w:cs="仿宋" w:hint="eastAsia"/>
          <w:color w:val="000000"/>
          <w:kern w:val="0"/>
          <w:sz w:val="32"/>
          <w:szCs w:val="32"/>
        </w:rPr>
        <w:t>“求学圆梦”行动项目的通知</w:t>
      </w:r>
      <w:r>
        <w:rPr>
          <w:rFonts w:ascii="仿宋" w:eastAsia="仿宋" w:hAnsi="仿宋" w:cs="仿宋" w:hint="eastAsia"/>
          <w:color w:val="000000"/>
          <w:kern w:val="0"/>
          <w:sz w:val="32"/>
          <w:szCs w:val="32"/>
        </w:rPr>
        <w:t>》</w:t>
      </w:r>
      <w:r>
        <w:rPr>
          <w:rFonts w:ascii="仿宋" w:eastAsia="仿宋" w:hAnsi="仿宋" w:cs="仿宋" w:hint="eastAsia"/>
          <w:color w:val="000000"/>
          <w:kern w:val="0"/>
          <w:sz w:val="32"/>
          <w:szCs w:val="32"/>
        </w:rPr>
        <w:t>（内工通字【</w:t>
      </w:r>
      <w:r>
        <w:rPr>
          <w:rFonts w:ascii="仿宋" w:eastAsia="仿宋" w:hAnsi="仿宋" w:cs="仿宋" w:hint="eastAsia"/>
          <w:color w:val="000000"/>
          <w:kern w:val="0"/>
          <w:sz w:val="32"/>
          <w:szCs w:val="32"/>
        </w:rPr>
        <w:t>2018</w:t>
      </w:r>
      <w:r>
        <w:rPr>
          <w:rFonts w:ascii="仿宋" w:eastAsia="仿宋" w:hAnsi="仿宋" w:cs="仿宋" w:hint="eastAsia"/>
          <w:color w:val="000000"/>
          <w:kern w:val="0"/>
          <w:sz w:val="32"/>
          <w:szCs w:val="32"/>
        </w:rPr>
        <w:t>】</w:t>
      </w:r>
      <w:r>
        <w:rPr>
          <w:rFonts w:ascii="仿宋" w:eastAsia="仿宋" w:hAnsi="仿宋" w:cs="仿宋" w:hint="eastAsia"/>
          <w:color w:val="000000"/>
          <w:kern w:val="0"/>
          <w:sz w:val="32"/>
          <w:szCs w:val="32"/>
        </w:rPr>
        <w:t>46</w:t>
      </w:r>
      <w:r>
        <w:rPr>
          <w:rFonts w:ascii="仿宋" w:eastAsia="仿宋" w:hAnsi="仿宋" w:cs="仿宋" w:hint="eastAsia"/>
          <w:color w:val="000000"/>
          <w:kern w:val="0"/>
          <w:sz w:val="32"/>
          <w:szCs w:val="32"/>
        </w:rPr>
        <w:t>号）文件要求，鄂尔多斯市总工会、内蒙古广播电视大学鄂尔多斯分校決定于下半年在全市启动自治区农牧民工学历与能力提升行动计划求学圆梦”行动项目，资助我市达到报名条件的农牧民工进行学历提升。行动项目针对符报名条件的农牧民工，以内蒙古广播电视大学鄂尔多斯分校开放教育为主，采取自主招生择优录取根据不同学历层次，选择不同层次的学历提升。</w:t>
      </w:r>
    </w:p>
    <w:p w:rsidR="004871DF" w:rsidRDefault="003C061C">
      <w:pPr>
        <w:adjustRightInd w:val="0"/>
        <w:snapToGrid w:val="0"/>
        <w:spacing w:line="540" w:lineRule="exact"/>
        <w:rPr>
          <w:rFonts w:ascii="黑体" w:eastAsia="黑体" w:hAnsi="黑体" w:cs="黑体"/>
          <w:color w:val="000000"/>
          <w:kern w:val="0"/>
          <w:sz w:val="32"/>
          <w:szCs w:val="32"/>
        </w:rPr>
      </w:pPr>
      <w:r>
        <w:rPr>
          <w:rFonts w:ascii="黑体" w:eastAsia="黑体" w:hAnsi="黑体" w:cs="黑体" w:hint="eastAsia"/>
          <w:color w:val="000000"/>
          <w:kern w:val="0"/>
          <w:sz w:val="32"/>
          <w:szCs w:val="32"/>
        </w:rPr>
        <w:t>一、</w:t>
      </w:r>
      <w:r>
        <w:rPr>
          <w:rFonts w:ascii="黑体" w:eastAsia="黑体" w:hAnsi="黑体" w:cs="黑体" w:hint="eastAsia"/>
          <w:color w:val="000000"/>
          <w:kern w:val="0"/>
          <w:sz w:val="32"/>
          <w:szCs w:val="32"/>
        </w:rPr>
        <w:t>入学条件：</w:t>
      </w:r>
    </w:p>
    <w:p w:rsidR="004871DF" w:rsidRDefault="003C061C">
      <w:pPr>
        <w:adjustRightInd w:val="0"/>
        <w:snapToGrid w:val="0"/>
        <w:spacing w:line="540" w:lineRule="exact"/>
        <w:rPr>
          <w:rFonts w:ascii="仿宋" w:eastAsia="仿宋" w:hAnsi="仿宋" w:cs="仿宋"/>
          <w:color w:val="000000"/>
          <w:kern w:val="0"/>
          <w:sz w:val="32"/>
          <w:szCs w:val="32"/>
        </w:rPr>
      </w:pPr>
      <w:r>
        <w:rPr>
          <w:rFonts w:ascii="仿宋" w:eastAsia="仿宋" w:hAnsi="仿宋" w:cs="仿宋" w:hint="eastAsia"/>
          <w:color w:val="000000"/>
          <w:kern w:val="0"/>
          <w:sz w:val="32"/>
          <w:szCs w:val="32"/>
        </w:rPr>
        <w:t>1</w:t>
      </w:r>
      <w:r>
        <w:rPr>
          <w:rFonts w:ascii="仿宋" w:eastAsia="仿宋" w:hAnsi="仿宋" w:cs="仿宋" w:hint="eastAsia"/>
          <w:color w:val="000000"/>
          <w:kern w:val="0"/>
          <w:sz w:val="32"/>
          <w:szCs w:val="32"/>
        </w:rPr>
        <w:t>．农村户口；</w:t>
      </w:r>
      <w:r>
        <w:rPr>
          <w:rFonts w:ascii="仿宋" w:eastAsia="仿宋" w:hAnsi="仿宋" w:cs="仿宋" w:hint="eastAsia"/>
          <w:color w:val="000000"/>
          <w:kern w:val="0"/>
          <w:sz w:val="32"/>
          <w:szCs w:val="32"/>
        </w:rPr>
        <w:br/>
      </w:r>
      <w:r>
        <w:rPr>
          <w:rFonts w:ascii="仿宋" w:eastAsia="仿宋" w:hAnsi="仿宋" w:cs="仿宋" w:hint="eastAsia"/>
          <w:color w:val="000000"/>
          <w:kern w:val="0"/>
          <w:sz w:val="32"/>
          <w:szCs w:val="32"/>
        </w:rPr>
        <w:t>2</w:t>
      </w:r>
      <w:r>
        <w:rPr>
          <w:rFonts w:ascii="仿宋" w:eastAsia="仿宋" w:hAnsi="仿宋" w:cs="仿宋" w:hint="eastAsia"/>
          <w:color w:val="000000"/>
          <w:kern w:val="0"/>
          <w:sz w:val="32"/>
          <w:szCs w:val="32"/>
        </w:rPr>
        <w:t>．与用工单位签订劳动合同并在企业从事</w:t>
      </w:r>
      <w:r>
        <w:rPr>
          <w:rFonts w:ascii="仿宋" w:eastAsia="仿宋" w:hAnsi="仿宋" w:cs="仿宋" w:hint="eastAsia"/>
          <w:color w:val="000000"/>
          <w:kern w:val="0"/>
          <w:sz w:val="32"/>
          <w:szCs w:val="32"/>
        </w:rPr>
        <w:t>2</w:t>
      </w:r>
      <w:r>
        <w:rPr>
          <w:rFonts w:ascii="仿宋" w:eastAsia="仿宋" w:hAnsi="仿宋" w:cs="仿宋" w:hint="eastAsia"/>
          <w:color w:val="000000"/>
          <w:kern w:val="0"/>
          <w:sz w:val="32"/>
          <w:szCs w:val="32"/>
        </w:rPr>
        <w:t>年以上工作的农收民工；</w:t>
      </w:r>
      <w:r>
        <w:rPr>
          <w:rFonts w:ascii="仿宋" w:eastAsia="仿宋" w:hAnsi="仿宋" w:cs="仿宋" w:hint="eastAsia"/>
          <w:color w:val="000000"/>
          <w:kern w:val="0"/>
          <w:sz w:val="32"/>
          <w:szCs w:val="32"/>
        </w:rPr>
        <w:br/>
        <w:t>3</w:t>
      </w:r>
      <w:r>
        <w:rPr>
          <w:rFonts w:ascii="仿宋" w:eastAsia="仿宋" w:hAnsi="仿宋" w:cs="仿宋" w:hint="eastAsia"/>
          <w:color w:val="000000"/>
          <w:kern w:val="0"/>
          <w:sz w:val="32"/>
          <w:szCs w:val="32"/>
        </w:rPr>
        <w:t>．本科学历：具有国民教育系列相同或相近专业高等专科（含专科）以上学历者</w:t>
      </w:r>
      <w:r>
        <w:rPr>
          <w:rFonts w:ascii="仿宋" w:eastAsia="仿宋" w:hAnsi="仿宋" w:cs="仿宋" w:hint="eastAsia"/>
          <w:color w:val="000000"/>
          <w:kern w:val="0"/>
          <w:sz w:val="32"/>
          <w:szCs w:val="32"/>
        </w:rPr>
        <w:br/>
        <w:t>4</w:t>
      </w:r>
      <w:r>
        <w:rPr>
          <w:rFonts w:ascii="仿宋" w:eastAsia="仿宋" w:hAnsi="仿宋" w:cs="仿宋" w:hint="eastAsia"/>
          <w:color w:val="000000"/>
          <w:kern w:val="0"/>
          <w:sz w:val="32"/>
          <w:szCs w:val="32"/>
        </w:rPr>
        <w:t>．专科学历：普通高中、职业高中、技工学校和中等职业学校毕业者。</w:t>
      </w:r>
      <w:r>
        <w:rPr>
          <w:rFonts w:ascii="仿宋" w:eastAsia="仿宋" w:hAnsi="仿宋" w:cs="仿宋" w:hint="eastAsia"/>
          <w:color w:val="000000"/>
          <w:kern w:val="0"/>
          <w:sz w:val="32"/>
          <w:szCs w:val="32"/>
        </w:rPr>
        <w:br/>
      </w:r>
      <w:r>
        <w:rPr>
          <w:rFonts w:ascii="黑体" w:eastAsia="黑体" w:hAnsi="黑体" w:cs="黑体" w:hint="eastAsia"/>
          <w:color w:val="000000"/>
          <w:kern w:val="0"/>
          <w:sz w:val="32"/>
          <w:szCs w:val="32"/>
        </w:rPr>
        <w:t>二、报名办法</w:t>
      </w:r>
    </w:p>
    <w:p w:rsidR="004871DF" w:rsidRDefault="003C061C">
      <w:pPr>
        <w:widowControl/>
        <w:spacing w:after="240" w:line="540" w:lineRule="exact"/>
        <w:ind w:firstLineChars="200" w:firstLine="64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1.</w:t>
      </w:r>
      <w:r>
        <w:rPr>
          <w:rFonts w:ascii="仿宋" w:eastAsia="仿宋" w:hAnsi="仿宋" w:cs="仿宋" w:hint="eastAsia"/>
          <w:color w:val="000000"/>
          <w:kern w:val="0"/>
          <w:sz w:val="32"/>
          <w:szCs w:val="32"/>
        </w:rPr>
        <w:t>材料收集及报送：由</w:t>
      </w:r>
      <w:r>
        <w:rPr>
          <w:rFonts w:ascii="仿宋" w:eastAsia="仿宋" w:hAnsi="仿宋" w:cs="仿宋" w:hint="eastAsia"/>
          <w:color w:val="000000"/>
          <w:kern w:val="0"/>
          <w:sz w:val="32"/>
          <w:szCs w:val="32"/>
        </w:rPr>
        <w:t>各</w:t>
      </w:r>
      <w:r>
        <w:rPr>
          <w:rFonts w:ascii="仿宋" w:eastAsia="仿宋" w:hAnsi="仿宋" w:cs="仿宋" w:hint="eastAsia"/>
          <w:sz w:val="32"/>
          <w:szCs w:val="32"/>
        </w:rPr>
        <w:t>旗区总工会</w:t>
      </w:r>
      <w:r>
        <w:rPr>
          <w:rFonts w:ascii="仿宋" w:eastAsia="仿宋" w:hAnsi="仿宋" w:cs="仿宋" w:hint="eastAsia"/>
          <w:sz w:val="32"/>
          <w:szCs w:val="32"/>
        </w:rPr>
        <w:t>、</w:t>
      </w:r>
      <w:r>
        <w:rPr>
          <w:rFonts w:ascii="仿宋" w:eastAsia="仿宋" w:hAnsi="仿宋" w:cs="仿宋" w:hint="eastAsia"/>
          <w:sz w:val="32"/>
          <w:szCs w:val="32"/>
        </w:rPr>
        <w:t>各产业</w:t>
      </w:r>
      <w:r>
        <w:rPr>
          <w:rFonts w:ascii="仿宋" w:eastAsia="仿宋" w:hAnsi="仿宋" w:cs="仿宋" w:hint="eastAsia"/>
          <w:sz w:val="32"/>
          <w:szCs w:val="32"/>
        </w:rPr>
        <w:t>(</w:t>
      </w:r>
      <w:r>
        <w:rPr>
          <w:rFonts w:ascii="仿宋" w:eastAsia="仿宋" w:hAnsi="仿宋" w:cs="仿宋" w:hint="eastAsia"/>
          <w:sz w:val="32"/>
          <w:szCs w:val="32"/>
        </w:rPr>
        <w:t>系统</w:t>
      </w:r>
      <w:r>
        <w:rPr>
          <w:rFonts w:ascii="仿宋" w:eastAsia="仿宋" w:hAnsi="仿宋" w:cs="仿宋" w:hint="eastAsia"/>
          <w:sz w:val="32"/>
          <w:szCs w:val="32"/>
        </w:rPr>
        <w:t>)</w:t>
      </w:r>
      <w:r>
        <w:rPr>
          <w:rFonts w:ascii="仿宋" w:eastAsia="仿宋" w:hAnsi="仿宋" w:cs="仿宋" w:hint="eastAsia"/>
          <w:sz w:val="32"/>
          <w:szCs w:val="32"/>
        </w:rPr>
        <w:t>工会</w:t>
      </w:r>
      <w:r>
        <w:rPr>
          <w:rFonts w:ascii="仿宋" w:eastAsia="仿宋" w:hAnsi="仿宋" w:cs="仿宋" w:hint="eastAsia"/>
          <w:sz w:val="32"/>
          <w:szCs w:val="32"/>
        </w:rPr>
        <w:t>、</w:t>
      </w:r>
      <w:r>
        <w:rPr>
          <w:rFonts w:ascii="仿宋" w:eastAsia="仿宋" w:hAnsi="仿宋" w:cs="仿宋" w:hint="eastAsia"/>
          <w:sz w:val="32"/>
          <w:szCs w:val="32"/>
        </w:rPr>
        <w:t>市直各基层工会</w:t>
      </w:r>
      <w:r>
        <w:rPr>
          <w:rFonts w:ascii="仿宋" w:eastAsia="仿宋" w:hAnsi="仿宋" w:cs="仿宋" w:hint="eastAsia"/>
          <w:sz w:val="32"/>
          <w:szCs w:val="32"/>
        </w:rPr>
        <w:t>和</w:t>
      </w:r>
      <w:r>
        <w:rPr>
          <w:rFonts w:ascii="仿宋" w:eastAsia="仿宋" w:hAnsi="仿宋" w:cs="仿宋" w:hint="eastAsia"/>
          <w:sz w:val="32"/>
          <w:szCs w:val="32"/>
        </w:rPr>
        <w:t>中央、自治区驻市企业工会</w:t>
      </w:r>
      <w:r>
        <w:rPr>
          <w:rFonts w:ascii="仿宋" w:eastAsia="仿宋" w:hAnsi="仿宋" w:cs="仿宋" w:hint="eastAsia"/>
          <w:color w:val="000000"/>
          <w:kern w:val="0"/>
          <w:sz w:val="32"/>
          <w:szCs w:val="32"/>
        </w:rPr>
        <w:t>组织</w:t>
      </w:r>
      <w:r>
        <w:rPr>
          <w:rFonts w:ascii="仿宋" w:eastAsia="仿宋" w:hAnsi="仿宋" w:cs="仿宋" w:hint="eastAsia"/>
          <w:color w:val="000000"/>
          <w:kern w:val="0"/>
          <w:sz w:val="32"/>
          <w:szCs w:val="32"/>
        </w:rPr>
        <w:t>本地区、本单位</w:t>
      </w:r>
      <w:r>
        <w:rPr>
          <w:rFonts w:ascii="仿宋" w:eastAsia="仿宋" w:hAnsi="仿宋" w:cs="仿宋" w:hint="eastAsia"/>
          <w:color w:val="000000"/>
          <w:kern w:val="0"/>
          <w:sz w:val="32"/>
          <w:szCs w:val="32"/>
        </w:rPr>
        <w:t>报名及材料收集，将符合报名条件的农牧民工相关资料（报名表、身份证原复件、劳动关系相关证明、毕业</w:t>
      </w:r>
      <w:r>
        <w:rPr>
          <w:rFonts w:ascii="仿宋" w:eastAsia="仿宋" w:hAnsi="仿宋" w:cs="仿宋" w:hint="eastAsia"/>
          <w:color w:val="000000"/>
          <w:kern w:val="0"/>
          <w:sz w:val="32"/>
          <w:szCs w:val="32"/>
        </w:rPr>
        <w:lastRenderedPageBreak/>
        <w:t>证书复印件、正面免冠</w:t>
      </w:r>
      <w:r>
        <w:rPr>
          <w:rFonts w:ascii="仿宋" w:eastAsia="仿宋" w:hAnsi="仿宋" w:cs="仿宋" w:hint="eastAsia"/>
          <w:color w:val="000000"/>
          <w:kern w:val="0"/>
          <w:sz w:val="32"/>
          <w:szCs w:val="32"/>
        </w:rPr>
        <w:t>1</w:t>
      </w:r>
      <w:r>
        <w:rPr>
          <w:rFonts w:ascii="仿宋" w:eastAsia="仿宋" w:hAnsi="仿宋" w:cs="仿宋" w:hint="eastAsia"/>
          <w:color w:val="000000"/>
          <w:kern w:val="0"/>
          <w:sz w:val="32"/>
          <w:szCs w:val="32"/>
        </w:rPr>
        <w:t>寸近期蓝底彩色照片</w:t>
      </w:r>
      <w:r>
        <w:rPr>
          <w:rFonts w:ascii="仿宋" w:eastAsia="仿宋" w:hAnsi="仿宋" w:cs="仿宋" w:hint="eastAsia"/>
          <w:color w:val="000000"/>
          <w:kern w:val="0"/>
          <w:sz w:val="32"/>
          <w:szCs w:val="32"/>
        </w:rPr>
        <w:t>2</w:t>
      </w:r>
      <w:r>
        <w:rPr>
          <w:rFonts w:ascii="仿宋" w:eastAsia="仿宋" w:hAnsi="仿宋" w:cs="仿宋" w:hint="eastAsia"/>
          <w:color w:val="000000"/>
          <w:kern w:val="0"/>
          <w:sz w:val="32"/>
          <w:szCs w:val="32"/>
        </w:rPr>
        <w:t>张、报读本科的学员需提供专科学历网查件</w:t>
      </w:r>
      <w:r>
        <w:rPr>
          <w:rFonts w:ascii="仿宋" w:eastAsia="仿宋" w:hAnsi="仿宋" w:cs="仿宋" w:hint="eastAsia"/>
          <w:color w:val="000000"/>
          <w:kern w:val="0"/>
          <w:sz w:val="32"/>
          <w:szCs w:val="32"/>
        </w:rPr>
        <w:t>，均为纸质材料</w:t>
      </w:r>
      <w:r>
        <w:rPr>
          <w:rFonts w:ascii="仿宋" w:eastAsia="仿宋" w:hAnsi="仿宋" w:cs="仿宋" w:hint="eastAsia"/>
          <w:color w:val="000000"/>
          <w:kern w:val="0"/>
          <w:sz w:val="32"/>
          <w:szCs w:val="32"/>
        </w:rPr>
        <w:t>）于</w:t>
      </w:r>
      <w:r>
        <w:rPr>
          <w:rFonts w:ascii="仿宋" w:eastAsia="仿宋" w:hAnsi="仿宋" w:cs="仿宋" w:hint="eastAsia"/>
          <w:color w:val="000000"/>
          <w:kern w:val="0"/>
          <w:sz w:val="32"/>
          <w:szCs w:val="32"/>
        </w:rPr>
        <w:t>9</w:t>
      </w:r>
      <w:r>
        <w:rPr>
          <w:rFonts w:ascii="仿宋" w:eastAsia="仿宋" w:hAnsi="仿宋" w:cs="仿宋" w:hint="eastAsia"/>
          <w:color w:val="000000"/>
          <w:kern w:val="0"/>
          <w:sz w:val="32"/>
          <w:szCs w:val="32"/>
        </w:rPr>
        <w:t>月</w:t>
      </w:r>
      <w:r>
        <w:rPr>
          <w:rFonts w:ascii="仿宋" w:eastAsia="仿宋" w:hAnsi="仿宋" w:cs="仿宋" w:hint="eastAsia"/>
          <w:color w:val="000000"/>
          <w:kern w:val="0"/>
          <w:sz w:val="32"/>
          <w:szCs w:val="32"/>
        </w:rPr>
        <w:t>1</w:t>
      </w:r>
      <w:r>
        <w:rPr>
          <w:rFonts w:ascii="仿宋" w:eastAsia="仿宋" w:hAnsi="仿宋" w:cs="仿宋" w:hint="eastAsia"/>
          <w:color w:val="000000"/>
          <w:kern w:val="0"/>
          <w:sz w:val="32"/>
          <w:szCs w:val="32"/>
        </w:rPr>
        <w:t>日前报到内蒙古广播电视大学鄂尔多斯分校招生办，进行学籍注册工作。招生截止后由内蒙古广播电视大学鄂尔多斯分校填写报名汇总表报市工会。</w:t>
      </w:r>
    </w:p>
    <w:p w:rsidR="004871DF" w:rsidRDefault="003C061C">
      <w:pPr>
        <w:widowControl/>
        <w:spacing w:after="240" w:line="540" w:lineRule="exact"/>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招生</w:t>
      </w:r>
      <w:r>
        <w:rPr>
          <w:rFonts w:ascii="仿宋" w:eastAsia="仿宋" w:hAnsi="仿宋" w:cs="仿宋" w:hint="eastAsia"/>
          <w:color w:val="000000"/>
          <w:kern w:val="0"/>
          <w:sz w:val="32"/>
          <w:szCs w:val="32"/>
        </w:rPr>
        <w:t>联系人</w:t>
      </w:r>
      <w:r>
        <w:rPr>
          <w:rFonts w:ascii="仿宋" w:eastAsia="仿宋" w:hAnsi="仿宋" w:cs="仿宋" w:hint="eastAsia"/>
          <w:color w:val="000000"/>
          <w:kern w:val="0"/>
          <w:sz w:val="32"/>
          <w:szCs w:val="32"/>
        </w:rPr>
        <w:t>：内蒙古广播电视大学鄂尔多斯分校</w:t>
      </w:r>
      <w:r>
        <w:rPr>
          <w:rFonts w:ascii="仿宋" w:eastAsia="仿宋" w:hAnsi="仿宋" w:cs="仿宋" w:hint="eastAsia"/>
          <w:color w:val="000000"/>
          <w:kern w:val="0"/>
          <w:sz w:val="32"/>
          <w:szCs w:val="32"/>
        </w:rPr>
        <w:t xml:space="preserve"> </w:t>
      </w:r>
      <w:r>
        <w:rPr>
          <w:rFonts w:ascii="仿宋" w:eastAsia="仿宋" w:hAnsi="仿宋" w:cs="仿宋" w:hint="eastAsia"/>
          <w:color w:val="000000"/>
          <w:kern w:val="0"/>
          <w:sz w:val="32"/>
          <w:szCs w:val="32"/>
        </w:rPr>
        <w:t>白</w:t>
      </w:r>
      <w:r>
        <w:rPr>
          <w:rFonts w:ascii="仿宋" w:eastAsia="仿宋" w:hAnsi="仿宋" w:cs="仿宋" w:hint="eastAsia"/>
          <w:color w:val="000000"/>
          <w:kern w:val="0"/>
          <w:sz w:val="32"/>
          <w:szCs w:val="32"/>
        </w:rPr>
        <w:t>芷瑜</w:t>
      </w:r>
    </w:p>
    <w:p w:rsidR="004871DF" w:rsidRDefault="003C061C">
      <w:pPr>
        <w:widowControl/>
        <w:spacing w:after="240" w:line="540" w:lineRule="exact"/>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联系电话：</w:t>
      </w:r>
      <w:r>
        <w:rPr>
          <w:rFonts w:ascii="仿宋" w:eastAsia="仿宋" w:hAnsi="仿宋" w:cs="仿宋" w:hint="eastAsia"/>
          <w:color w:val="000000"/>
          <w:kern w:val="0"/>
          <w:sz w:val="32"/>
          <w:szCs w:val="32"/>
        </w:rPr>
        <w:t xml:space="preserve"> </w:t>
      </w:r>
      <w:r>
        <w:rPr>
          <w:rFonts w:ascii="仿宋" w:eastAsia="仿宋" w:hAnsi="仿宋" w:cs="仿宋" w:hint="eastAsia"/>
          <w:color w:val="000000"/>
          <w:kern w:val="0"/>
          <w:sz w:val="32"/>
          <w:szCs w:val="32"/>
        </w:rPr>
        <w:t>18604875682</w:t>
      </w:r>
      <w:r>
        <w:rPr>
          <w:rFonts w:ascii="仿宋" w:eastAsia="仿宋" w:hAnsi="仿宋" w:cs="仿宋" w:hint="eastAsia"/>
          <w:color w:val="000000"/>
          <w:kern w:val="0"/>
          <w:sz w:val="32"/>
          <w:szCs w:val="32"/>
        </w:rPr>
        <w:t>（微信同号）</w:t>
      </w:r>
      <w:r>
        <w:rPr>
          <w:rFonts w:ascii="仿宋" w:eastAsia="仿宋" w:hAnsi="仿宋" w:cs="仿宋" w:hint="eastAsia"/>
          <w:color w:val="000000"/>
          <w:kern w:val="0"/>
          <w:sz w:val="32"/>
          <w:szCs w:val="32"/>
        </w:rPr>
        <w:br/>
        <w:t xml:space="preserve">    2.</w:t>
      </w:r>
      <w:r>
        <w:rPr>
          <w:rFonts w:ascii="仿宋" w:eastAsia="仿宋" w:hAnsi="仿宋" w:cs="仿宋" w:hint="eastAsia"/>
          <w:color w:val="000000"/>
          <w:kern w:val="0"/>
          <w:sz w:val="32"/>
          <w:szCs w:val="32"/>
        </w:rPr>
        <w:t>报名截止时间：</w:t>
      </w:r>
      <w:r>
        <w:rPr>
          <w:rFonts w:ascii="仿宋" w:eastAsia="仿宋" w:hAnsi="仿宋" w:cs="仿宋" w:hint="eastAsia"/>
          <w:color w:val="000000"/>
          <w:kern w:val="0"/>
          <w:sz w:val="32"/>
          <w:szCs w:val="32"/>
        </w:rPr>
        <w:t>9</w:t>
      </w:r>
      <w:r>
        <w:rPr>
          <w:rFonts w:ascii="仿宋" w:eastAsia="仿宋" w:hAnsi="仿宋" w:cs="仿宋" w:hint="eastAsia"/>
          <w:color w:val="000000"/>
          <w:kern w:val="0"/>
          <w:sz w:val="32"/>
          <w:szCs w:val="32"/>
        </w:rPr>
        <w:t>月</w:t>
      </w:r>
      <w:r>
        <w:rPr>
          <w:rFonts w:ascii="仿宋" w:eastAsia="仿宋" w:hAnsi="仿宋" w:cs="仿宋" w:hint="eastAsia"/>
          <w:color w:val="000000"/>
          <w:kern w:val="0"/>
          <w:sz w:val="32"/>
          <w:szCs w:val="32"/>
        </w:rPr>
        <w:t>1</w:t>
      </w:r>
      <w:r>
        <w:rPr>
          <w:rFonts w:ascii="仿宋" w:eastAsia="仿宋" w:hAnsi="仿宋" w:cs="仿宋" w:hint="eastAsia"/>
          <w:color w:val="000000"/>
          <w:kern w:val="0"/>
          <w:sz w:val="32"/>
          <w:szCs w:val="32"/>
        </w:rPr>
        <w:t>日</w:t>
      </w:r>
    </w:p>
    <w:p w:rsidR="004871DF" w:rsidRDefault="003C061C">
      <w:pPr>
        <w:adjustRightInd w:val="0"/>
        <w:snapToGrid w:val="0"/>
        <w:spacing w:line="54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3.</w:t>
      </w:r>
      <w:r>
        <w:rPr>
          <w:rFonts w:ascii="仿宋" w:eastAsia="仿宋" w:hAnsi="仿宋" w:cs="仿宋" w:hint="eastAsia"/>
          <w:color w:val="000000"/>
          <w:kern w:val="0"/>
          <w:sz w:val="32"/>
          <w:szCs w:val="32"/>
        </w:rPr>
        <w:t>交费金额：</w:t>
      </w:r>
    </w:p>
    <w:p w:rsidR="004871DF" w:rsidRDefault="003C061C">
      <w:pPr>
        <w:adjustRightInd w:val="0"/>
        <w:snapToGrid w:val="0"/>
        <w:spacing w:line="54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专科：注册费</w:t>
      </w:r>
      <w:r>
        <w:rPr>
          <w:rFonts w:ascii="仿宋" w:eastAsia="仿宋" w:hAnsi="仿宋" w:cs="仿宋" w:hint="eastAsia"/>
          <w:color w:val="000000"/>
          <w:kern w:val="0"/>
          <w:sz w:val="32"/>
          <w:szCs w:val="32"/>
        </w:rPr>
        <w:t>170</w:t>
      </w:r>
      <w:r>
        <w:rPr>
          <w:rFonts w:ascii="仿宋" w:eastAsia="仿宋" w:hAnsi="仿宋" w:cs="仿宋" w:hint="eastAsia"/>
          <w:color w:val="000000"/>
          <w:kern w:val="0"/>
          <w:sz w:val="32"/>
          <w:szCs w:val="32"/>
        </w:rPr>
        <w:t>元，学费</w:t>
      </w:r>
      <w:r>
        <w:rPr>
          <w:rFonts w:ascii="仿宋" w:eastAsia="仿宋" w:hAnsi="仿宋" w:cs="仿宋" w:hint="eastAsia"/>
          <w:color w:val="000000"/>
          <w:kern w:val="0"/>
          <w:sz w:val="32"/>
          <w:szCs w:val="32"/>
        </w:rPr>
        <w:t>3050</w:t>
      </w:r>
      <w:r>
        <w:rPr>
          <w:rFonts w:ascii="仿宋" w:eastAsia="仿宋" w:hAnsi="仿宋" w:cs="仿宋" w:hint="eastAsia"/>
          <w:color w:val="000000"/>
          <w:kern w:val="0"/>
          <w:sz w:val="32"/>
          <w:szCs w:val="32"/>
        </w:rPr>
        <w:t>元，考务费</w:t>
      </w:r>
      <w:r>
        <w:rPr>
          <w:rFonts w:ascii="仿宋" w:eastAsia="仿宋" w:hAnsi="仿宋" w:cs="仿宋" w:hint="eastAsia"/>
          <w:color w:val="000000"/>
          <w:kern w:val="0"/>
          <w:sz w:val="32"/>
          <w:szCs w:val="32"/>
        </w:rPr>
        <w:t>550</w:t>
      </w:r>
      <w:r>
        <w:rPr>
          <w:rFonts w:ascii="仿宋" w:eastAsia="仿宋" w:hAnsi="仿宋" w:cs="仿宋" w:hint="eastAsia"/>
          <w:color w:val="000000"/>
          <w:kern w:val="0"/>
          <w:sz w:val="32"/>
          <w:szCs w:val="32"/>
        </w:rPr>
        <w:t>元；</w:t>
      </w:r>
    </w:p>
    <w:p w:rsidR="004871DF" w:rsidRDefault="003C061C">
      <w:pPr>
        <w:adjustRightInd w:val="0"/>
        <w:snapToGrid w:val="0"/>
        <w:spacing w:line="54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本科：注册费</w:t>
      </w:r>
      <w:r>
        <w:rPr>
          <w:rFonts w:ascii="仿宋" w:eastAsia="仿宋" w:hAnsi="仿宋" w:cs="仿宋" w:hint="eastAsia"/>
          <w:color w:val="000000"/>
          <w:kern w:val="0"/>
          <w:sz w:val="32"/>
          <w:szCs w:val="32"/>
        </w:rPr>
        <w:t>190</w:t>
      </w:r>
      <w:r>
        <w:rPr>
          <w:rFonts w:ascii="仿宋" w:eastAsia="仿宋" w:hAnsi="仿宋" w:cs="仿宋" w:hint="eastAsia"/>
          <w:color w:val="000000"/>
          <w:kern w:val="0"/>
          <w:sz w:val="32"/>
          <w:szCs w:val="32"/>
        </w:rPr>
        <w:t>元</w:t>
      </w:r>
      <w:r>
        <w:rPr>
          <w:rFonts w:ascii="仿宋" w:eastAsia="仿宋" w:hAnsi="仿宋" w:cs="仿宋" w:hint="eastAsia"/>
          <w:color w:val="000000"/>
          <w:kern w:val="0"/>
          <w:sz w:val="32"/>
          <w:szCs w:val="32"/>
        </w:rPr>
        <w:t xml:space="preserve"> ,</w:t>
      </w:r>
      <w:r>
        <w:rPr>
          <w:rFonts w:ascii="仿宋" w:eastAsia="仿宋" w:hAnsi="仿宋" w:cs="仿宋" w:hint="eastAsia"/>
          <w:color w:val="000000"/>
          <w:kern w:val="0"/>
          <w:sz w:val="32"/>
          <w:szCs w:val="32"/>
        </w:rPr>
        <w:t>学费</w:t>
      </w:r>
      <w:r>
        <w:rPr>
          <w:rFonts w:ascii="仿宋" w:eastAsia="仿宋" w:hAnsi="仿宋" w:cs="仿宋" w:hint="eastAsia"/>
          <w:color w:val="000000"/>
          <w:kern w:val="0"/>
          <w:sz w:val="32"/>
          <w:szCs w:val="32"/>
        </w:rPr>
        <w:t>4025</w:t>
      </w:r>
      <w:r>
        <w:rPr>
          <w:rFonts w:ascii="仿宋" w:eastAsia="仿宋" w:hAnsi="仿宋" w:cs="仿宋" w:hint="eastAsia"/>
          <w:color w:val="000000"/>
          <w:kern w:val="0"/>
          <w:sz w:val="32"/>
          <w:szCs w:val="32"/>
        </w:rPr>
        <w:t>元，考务费</w:t>
      </w:r>
      <w:r>
        <w:rPr>
          <w:rFonts w:ascii="仿宋" w:eastAsia="仿宋" w:hAnsi="仿宋" w:cs="仿宋" w:hint="eastAsia"/>
          <w:color w:val="000000"/>
          <w:kern w:val="0"/>
          <w:sz w:val="32"/>
          <w:szCs w:val="32"/>
        </w:rPr>
        <w:t>550</w:t>
      </w:r>
      <w:r>
        <w:rPr>
          <w:rFonts w:ascii="仿宋" w:eastAsia="仿宋" w:hAnsi="仿宋" w:cs="仿宋" w:hint="eastAsia"/>
          <w:color w:val="000000"/>
          <w:kern w:val="0"/>
          <w:sz w:val="32"/>
          <w:szCs w:val="32"/>
        </w:rPr>
        <w:t>元；</w:t>
      </w:r>
    </w:p>
    <w:p w:rsidR="004871DF" w:rsidRDefault="003C061C">
      <w:pPr>
        <w:adjustRightInd w:val="0"/>
        <w:snapToGrid w:val="0"/>
        <w:spacing w:line="54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专本科书费均以实际产生费用收取，报读本科的学员如所学专业与原专科专业不一致，后续按照补修课程学分收取补修费。</w:t>
      </w:r>
    </w:p>
    <w:p w:rsidR="004871DF" w:rsidRDefault="003C061C">
      <w:pPr>
        <w:adjustRightInd w:val="0"/>
        <w:snapToGrid w:val="0"/>
        <w:spacing w:line="54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4.</w:t>
      </w:r>
      <w:r>
        <w:rPr>
          <w:rFonts w:ascii="仿宋" w:eastAsia="仿宋" w:hAnsi="仿宋" w:cs="仿宋" w:hint="eastAsia"/>
          <w:color w:val="000000"/>
          <w:kern w:val="0"/>
          <w:sz w:val="32"/>
          <w:szCs w:val="32"/>
        </w:rPr>
        <w:t>费用收取方式：按照工会收集的报名材料，内蒙古广播电视大学鄂尔多斯分校工作人员与学员取得联系，以转账或者现金等方式进行交费。</w:t>
      </w:r>
    </w:p>
    <w:p w:rsidR="004871DF" w:rsidRDefault="003C061C">
      <w:pPr>
        <w:adjustRightInd w:val="0"/>
        <w:snapToGrid w:val="0"/>
        <w:spacing w:line="540" w:lineRule="exact"/>
        <w:rPr>
          <w:rFonts w:ascii="黑体" w:eastAsia="黑体" w:hAnsi="黑体" w:cs="黑体"/>
          <w:color w:val="000000"/>
          <w:kern w:val="0"/>
          <w:sz w:val="32"/>
          <w:szCs w:val="32"/>
        </w:rPr>
      </w:pPr>
      <w:r>
        <w:rPr>
          <w:rFonts w:ascii="黑体" w:eastAsia="黑体" w:hAnsi="黑体" w:cs="黑体" w:hint="eastAsia"/>
          <w:color w:val="000000"/>
          <w:kern w:val="0"/>
          <w:sz w:val="32"/>
          <w:szCs w:val="32"/>
        </w:rPr>
        <w:t>三、费用说明</w:t>
      </w:r>
    </w:p>
    <w:p w:rsidR="004871DF" w:rsidRDefault="003C061C">
      <w:pPr>
        <w:adjustRightInd w:val="0"/>
        <w:snapToGrid w:val="0"/>
        <w:spacing w:line="54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实行自治区教育厅、自治区总工会、内蒙古广播电视大学、学习者个人共同分摊成本的形式。自治区教育厅、自治区总工会和内蒙古广播电视大学共同出资每人补贴</w:t>
      </w:r>
      <w:r>
        <w:rPr>
          <w:rFonts w:ascii="仿宋" w:eastAsia="仿宋" w:hAnsi="仿宋" w:cs="仿宋" w:hint="eastAsia"/>
          <w:color w:val="000000"/>
          <w:kern w:val="0"/>
          <w:sz w:val="32"/>
          <w:szCs w:val="32"/>
        </w:rPr>
        <w:t>1500</w:t>
      </w:r>
      <w:r>
        <w:rPr>
          <w:rFonts w:ascii="仿宋" w:eastAsia="仿宋" w:hAnsi="仿宋" w:cs="仿宋" w:hint="eastAsia"/>
          <w:color w:val="000000"/>
          <w:kern w:val="0"/>
          <w:sz w:val="32"/>
          <w:szCs w:val="32"/>
        </w:rPr>
        <w:t>元，用于农牧民工学历与能力提升教育减轻农救民工学习的经济负担。学费标准按照自治区发改委、财政厅《关于核定内蒙</w:t>
      </w:r>
      <w:r>
        <w:rPr>
          <w:rFonts w:ascii="仿宋" w:eastAsia="仿宋" w:hAnsi="仿宋" w:cs="仿宋" w:hint="eastAsia"/>
          <w:color w:val="000000"/>
          <w:kern w:val="0"/>
          <w:sz w:val="32"/>
          <w:szCs w:val="32"/>
        </w:rPr>
        <w:t>古广播电视大学收费项目标准的函》（内发改费字【</w:t>
      </w:r>
      <w:r>
        <w:rPr>
          <w:rFonts w:ascii="仿宋" w:eastAsia="仿宋" w:hAnsi="仿宋" w:cs="仿宋" w:hint="eastAsia"/>
          <w:color w:val="000000"/>
          <w:kern w:val="0"/>
          <w:sz w:val="32"/>
          <w:szCs w:val="32"/>
        </w:rPr>
        <w:t>2011</w:t>
      </w:r>
      <w:r>
        <w:rPr>
          <w:rFonts w:ascii="仿宋" w:eastAsia="仿宋" w:hAnsi="仿宋" w:cs="仿宋" w:hint="eastAsia"/>
          <w:color w:val="000000"/>
          <w:kern w:val="0"/>
          <w:sz w:val="32"/>
          <w:szCs w:val="32"/>
        </w:rPr>
        <w:t>】</w:t>
      </w:r>
      <w:r>
        <w:rPr>
          <w:rFonts w:ascii="仿宋" w:eastAsia="仿宋" w:hAnsi="仿宋" w:cs="仿宋" w:hint="eastAsia"/>
          <w:color w:val="000000"/>
          <w:kern w:val="0"/>
          <w:sz w:val="32"/>
          <w:szCs w:val="32"/>
        </w:rPr>
        <w:lastRenderedPageBreak/>
        <w:t>2732</w:t>
      </w:r>
      <w:r>
        <w:rPr>
          <w:rFonts w:ascii="仿宋" w:eastAsia="仿宋" w:hAnsi="仿宋" w:cs="仿宋" w:hint="eastAsia"/>
          <w:color w:val="000000"/>
          <w:kern w:val="0"/>
          <w:sz w:val="32"/>
          <w:szCs w:val="32"/>
        </w:rPr>
        <w:t>号）执行。学员需扣抵资金后一次性交所有学费（如中途退学个人部分不子退还）。</w:t>
      </w:r>
    </w:p>
    <w:p w:rsidR="004871DF" w:rsidRDefault="004871DF">
      <w:pPr>
        <w:adjustRightInd w:val="0"/>
        <w:snapToGrid w:val="0"/>
        <w:spacing w:line="540" w:lineRule="exact"/>
        <w:rPr>
          <w:rFonts w:ascii="仿宋" w:eastAsia="仿宋" w:hAnsi="仿宋" w:cs="仿宋"/>
          <w:color w:val="000000"/>
          <w:kern w:val="0"/>
          <w:sz w:val="32"/>
          <w:szCs w:val="32"/>
        </w:rPr>
      </w:pPr>
    </w:p>
    <w:p w:rsidR="004871DF" w:rsidRDefault="003C061C">
      <w:pPr>
        <w:widowControl/>
        <w:spacing w:after="240"/>
        <w:jc w:val="center"/>
        <w:rPr>
          <w:rFonts w:ascii="宋体" w:hAnsi="宋体"/>
          <w:b/>
          <w:sz w:val="32"/>
          <w:szCs w:val="32"/>
        </w:rPr>
      </w:pPr>
      <w:r>
        <w:rPr>
          <w:rFonts w:ascii="宋体" w:hAnsi="宋体" w:hint="eastAsia"/>
          <w:b/>
          <w:sz w:val="32"/>
          <w:szCs w:val="32"/>
        </w:rPr>
        <w:t>招生专业</w:t>
      </w:r>
    </w:p>
    <w:tbl>
      <w:tblPr>
        <w:tblStyle w:val="a5"/>
        <w:tblW w:w="8285" w:type="dxa"/>
        <w:jc w:val="center"/>
        <w:tblInd w:w="-432" w:type="dxa"/>
        <w:tblLayout w:type="fixed"/>
        <w:tblLook w:val="04A0"/>
      </w:tblPr>
      <w:tblGrid>
        <w:gridCol w:w="900"/>
        <w:gridCol w:w="3241"/>
        <w:gridCol w:w="900"/>
        <w:gridCol w:w="886"/>
        <w:gridCol w:w="1278"/>
        <w:gridCol w:w="1080"/>
      </w:tblGrid>
      <w:tr w:rsidR="004871DF">
        <w:trPr>
          <w:trHeight w:val="1061"/>
          <w:jc w:val="center"/>
        </w:trPr>
        <w:tc>
          <w:tcPr>
            <w:tcW w:w="900" w:type="dxa"/>
            <w:vAlign w:val="center"/>
          </w:tcPr>
          <w:p w:rsidR="004871DF" w:rsidRDefault="003C061C">
            <w:pPr>
              <w:snapToGrid w:val="0"/>
              <w:spacing w:line="600" w:lineRule="exact"/>
              <w:rPr>
                <w:rFonts w:ascii="仿宋_GB2312" w:eastAsia="仿宋_GB2312" w:hAnsi="宋体" w:cs="宋体"/>
                <w:kern w:val="0"/>
                <w:sz w:val="24"/>
                <w:szCs w:val="24"/>
              </w:rPr>
            </w:pPr>
            <w:r>
              <w:rPr>
                <w:rFonts w:ascii="仿宋_GB2312" w:eastAsia="仿宋_GB2312" w:hAnsi="宋体" w:cs="宋体" w:hint="eastAsia"/>
                <w:kern w:val="0"/>
                <w:sz w:val="24"/>
                <w:szCs w:val="24"/>
              </w:rPr>
              <w:t>层次</w:t>
            </w:r>
          </w:p>
        </w:tc>
        <w:tc>
          <w:tcPr>
            <w:tcW w:w="3241" w:type="dxa"/>
            <w:vAlign w:val="center"/>
          </w:tcPr>
          <w:p w:rsidR="004871DF" w:rsidRDefault="003C061C">
            <w:pPr>
              <w:snapToGrid w:val="0"/>
              <w:spacing w:line="600" w:lineRule="exact"/>
              <w:rPr>
                <w:rFonts w:ascii="仿宋_GB2312" w:eastAsia="仿宋_GB2312" w:hAnsi="宋体" w:cs="宋体"/>
                <w:kern w:val="0"/>
                <w:sz w:val="24"/>
                <w:szCs w:val="24"/>
              </w:rPr>
            </w:pPr>
            <w:r>
              <w:rPr>
                <w:rFonts w:ascii="仿宋_GB2312" w:eastAsia="仿宋_GB2312" w:hAnsi="宋体" w:cs="宋体" w:hint="eastAsia"/>
                <w:kern w:val="0"/>
                <w:sz w:val="24"/>
                <w:szCs w:val="24"/>
              </w:rPr>
              <w:t>专业名称</w:t>
            </w:r>
          </w:p>
        </w:tc>
        <w:tc>
          <w:tcPr>
            <w:tcW w:w="900" w:type="dxa"/>
            <w:vAlign w:val="center"/>
          </w:tcPr>
          <w:p w:rsidR="004871DF" w:rsidRDefault="003C061C">
            <w:pPr>
              <w:snapToGrid w:val="0"/>
              <w:spacing w:line="600" w:lineRule="exact"/>
              <w:rPr>
                <w:rFonts w:ascii="仿宋_GB2312" w:eastAsia="仿宋_GB2312" w:hAnsi="宋体" w:cs="宋体"/>
                <w:kern w:val="0"/>
                <w:sz w:val="24"/>
                <w:szCs w:val="24"/>
              </w:rPr>
            </w:pPr>
            <w:r>
              <w:rPr>
                <w:rFonts w:ascii="仿宋_GB2312" w:eastAsia="仿宋_GB2312" w:hAnsi="宋体" w:cs="宋体" w:hint="eastAsia"/>
                <w:kern w:val="0"/>
                <w:sz w:val="24"/>
                <w:szCs w:val="24"/>
              </w:rPr>
              <w:t>学制（年）</w:t>
            </w:r>
          </w:p>
        </w:tc>
        <w:tc>
          <w:tcPr>
            <w:tcW w:w="886" w:type="dxa"/>
            <w:vAlign w:val="center"/>
          </w:tcPr>
          <w:p w:rsidR="004871DF" w:rsidRDefault="003C061C">
            <w:pPr>
              <w:snapToGrid w:val="0"/>
              <w:spacing w:line="600" w:lineRule="exact"/>
              <w:rPr>
                <w:rFonts w:ascii="仿宋_GB2312" w:eastAsia="仿宋_GB2312" w:hAnsi="宋体" w:cs="宋体"/>
                <w:kern w:val="0"/>
                <w:sz w:val="24"/>
                <w:szCs w:val="24"/>
              </w:rPr>
            </w:pPr>
            <w:r>
              <w:rPr>
                <w:rFonts w:ascii="仿宋_GB2312" w:eastAsia="仿宋_GB2312" w:hAnsi="宋体" w:cs="宋体" w:hint="eastAsia"/>
                <w:kern w:val="0"/>
                <w:sz w:val="24"/>
                <w:szCs w:val="24"/>
              </w:rPr>
              <w:t>总学费（元）</w:t>
            </w:r>
          </w:p>
        </w:tc>
        <w:tc>
          <w:tcPr>
            <w:tcW w:w="1278" w:type="dxa"/>
            <w:vAlign w:val="center"/>
          </w:tcPr>
          <w:p w:rsidR="004871DF" w:rsidRDefault="003C061C">
            <w:pPr>
              <w:snapToGrid w:val="0"/>
              <w:spacing w:line="600" w:lineRule="exact"/>
              <w:rPr>
                <w:rFonts w:ascii="仿宋_GB2312" w:eastAsia="仿宋_GB2312" w:hAnsi="宋体" w:cs="宋体"/>
                <w:kern w:val="0"/>
                <w:sz w:val="24"/>
                <w:szCs w:val="24"/>
              </w:rPr>
            </w:pPr>
            <w:r>
              <w:rPr>
                <w:rFonts w:ascii="仿宋_GB2312" w:eastAsia="仿宋_GB2312" w:hAnsi="宋体" w:cs="宋体" w:hint="eastAsia"/>
                <w:kern w:val="0"/>
                <w:sz w:val="24"/>
                <w:szCs w:val="24"/>
              </w:rPr>
              <w:t>减免后学费</w:t>
            </w:r>
          </w:p>
          <w:p w:rsidR="004871DF" w:rsidRDefault="003C061C">
            <w:pPr>
              <w:snapToGrid w:val="0"/>
              <w:spacing w:line="600" w:lineRule="exact"/>
              <w:rPr>
                <w:rFonts w:ascii="仿宋_GB2312" w:eastAsia="仿宋_GB2312" w:hAnsi="宋体" w:cs="宋体"/>
                <w:kern w:val="0"/>
                <w:sz w:val="24"/>
                <w:szCs w:val="24"/>
              </w:rPr>
            </w:pPr>
            <w:r>
              <w:rPr>
                <w:rFonts w:ascii="仿宋_GB2312" w:eastAsia="仿宋_GB2312" w:hAnsi="宋体" w:cs="宋体" w:hint="eastAsia"/>
                <w:kern w:val="0"/>
                <w:sz w:val="24"/>
                <w:szCs w:val="24"/>
              </w:rPr>
              <w:t>（元）</w:t>
            </w:r>
          </w:p>
        </w:tc>
        <w:tc>
          <w:tcPr>
            <w:tcW w:w="1080" w:type="dxa"/>
            <w:vAlign w:val="center"/>
          </w:tcPr>
          <w:p w:rsidR="004871DF" w:rsidRDefault="003C061C">
            <w:pPr>
              <w:snapToGrid w:val="0"/>
              <w:spacing w:line="600" w:lineRule="exact"/>
              <w:rPr>
                <w:rFonts w:ascii="仿宋_GB2312" w:eastAsia="仿宋_GB2312" w:hAnsi="宋体" w:cs="宋体"/>
                <w:kern w:val="0"/>
                <w:sz w:val="24"/>
                <w:szCs w:val="24"/>
              </w:rPr>
            </w:pPr>
            <w:r>
              <w:rPr>
                <w:rFonts w:ascii="仿宋_GB2312" w:eastAsia="仿宋_GB2312" w:hAnsi="宋体" w:cs="宋体" w:hint="eastAsia"/>
                <w:kern w:val="0"/>
                <w:sz w:val="24"/>
                <w:szCs w:val="24"/>
              </w:rPr>
              <w:t>发证院校</w:t>
            </w:r>
          </w:p>
        </w:tc>
      </w:tr>
      <w:tr w:rsidR="004871DF">
        <w:trPr>
          <w:trHeight w:val="501"/>
          <w:jc w:val="center"/>
        </w:trPr>
        <w:tc>
          <w:tcPr>
            <w:tcW w:w="900" w:type="dxa"/>
            <w:vMerge w:val="restart"/>
            <w:vAlign w:val="center"/>
          </w:tcPr>
          <w:p w:rsidR="004871DF" w:rsidRDefault="003C061C">
            <w:pPr>
              <w:snapToGrid w:val="0"/>
              <w:spacing w:line="600" w:lineRule="exact"/>
              <w:rPr>
                <w:rFonts w:ascii="仿宋_GB2312" w:eastAsia="仿宋_GB2312" w:hAnsi="宋体" w:cs="宋体"/>
                <w:kern w:val="0"/>
                <w:sz w:val="24"/>
                <w:szCs w:val="24"/>
              </w:rPr>
            </w:pPr>
            <w:r>
              <w:rPr>
                <w:rFonts w:ascii="仿宋_GB2312" w:eastAsia="仿宋_GB2312" w:hAnsi="宋体" w:cs="宋体" w:hint="eastAsia"/>
                <w:kern w:val="0"/>
                <w:sz w:val="24"/>
                <w:szCs w:val="24"/>
              </w:rPr>
              <w:t>专科</w:t>
            </w:r>
          </w:p>
        </w:tc>
        <w:tc>
          <w:tcPr>
            <w:tcW w:w="3241" w:type="dxa"/>
            <w:vAlign w:val="center"/>
          </w:tcPr>
          <w:p w:rsidR="004871DF" w:rsidRDefault="003C061C">
            <w:pPr>
              <w:snapToGrid w:val="0"/>
              <w:spacing w:line="600" w:lineRule="exact"/>
              <w:rPr>
                <w:rFonts w:ascii="仿宋_GB2312" w:eastAsia="仿宋_GB2312" w:hAnsi="宋体" w:cs="宋体"/>
                <w:kern w:val="0"/>
                <w:sz w:val="24"/>
                <w:szCs w:val="24"/>
              </w:rPr>
            </w:pPr>
            <w:r>
              <w:rPr>
                <w:rFonts w:ascii="仿宋_GB2312" w:eastAsia="仿宋_GB2312" w:hAnsi="宋体" w:cs="宋体" w:hint="eastAsia"/>
                <w:kern w:val="0"/>
                <w:sz w:val="24"/>
                <w:szCs w:val="24"/>
              </w:rPr>
              <w:t>应用化工技术</w:t>
            </w:r>
          </w:p>
        </w:tc>
        <w:tc>
          <w:tcPr>
            <w:tcW w:w="900" w:type="dxa"/>
            <w:vMerge w:val="restart"/>
            <w:vAlign w:val="center"/>
          </w:tcPr>
          <w:p w:rsidR="004871DF" w:rsidRDefault="003C061C">
            <w:pPr>
              <w:snapToGrid w:val="0"/>
              <w:spacing w:line="600" w:lineRule="exact"/>
              <w:rPr>
                <w:rFonts w:ascii="仿宋_GB2312" w:eastAsia="仿宋_GB2312" w:hAnsi="宋体" w:cs="宋体"/>
                <w:kern w:val="0"/>
                <w:sz w:val="24"/>
                <w:szCs w:val="24"/>
              </w:rPr>
            </w:pPr>
            <w:r>
              <w:rPr>
                <w:rFonts w:ascii="仿宋_GB2312" w:eastAsia="仿宋_GB2312" w:hAnsi="宋体" w:cs="宋体" w:hint="eastAsia"/>
                <w:kern w:val="0"/>
                <w:sz w:val="24"/>
                <w:szCs w:val="24"/>
              </w:rPr>
              <w:t>2.5</w:t>
            </w:r>
          </w:p>
        </w:tc>
        <w:tc>
          <w:tcPr>
            <w:tcW w:w="886" w:type="dxa"/>
            <w:vMerge w:val="restart"/>
            <w:vAlign w:val="center"/>
          </w:tcPr>
          <w:p w:rsidR="004871DF" w:rsidRDefault="003C061C">
            <w:pPr>
              <w:snapToGrid w:val="0"/>
              <w:spacing w:line="600" w:lineRule="exact"/>
              <w:rPr>
                <w:rFonts w:ascii="仿宋_GB2312" w:eastAsia="仿宋_GB2312" w:hAnsi="宋体" w:cs="宋体"/>
                <w:kern w:val="0"/>
                <w:sz w:val="24"/>
                <w:szCs w:val="24"/>
              </w:rPr>
            </w:pPr>
            <w:r>
              <w:rPr>
                <w:rFonts w:ascii="仿宋_GB2312" w:eastAsia="仿宋_GB2312" w:hAnsi="宋体" w:cs="宋体" w:hint="eastAsia"/>
                <w:kern w:val="0"/>
                <w:sz w:val="24"/>
                <w:szCs w:val="24"/>
              </w:rPr>
              <w:t>4550</w:t>
            </w:r>
          </w:p>
        </w:tc>
        <w:tc>
          <w:tcPr>
            <w:tcW w:w="1278" w:type="dxa"/>
            <w:vMerge w:val="restart"/>
            <w:vAlign w:val="center"/>
          </w:tcPr>
          <w:p w:rsidR="004871DF" w:rsidRDefault="003C061C">
            <w:pPr>
              <w:snapToGrid w:val="0"/>
              <w:spacing w:line="600" w:lineRule="exact"/>
              <w:rPr>
                <w:rFonts w:ascii="仿宋_GB2312" w:eastAsia="仿宋_GB2312" w:hAnsi="宋体" w:cs="宋体"/>
                <w:kern w:val="0"/>
                <w:sz w:val="24"/>
                <w:szCs w:val="24"/>
              </w:rPr>
            </w:pPr>
            <w:r>
              <w:rPr>
                <w:rFonts w:ascii="仿宋_GB2312" w:eastAsia="仿宋_GB2312" w:hAnsi="宋体" w:cs="宋体" w:hint="eastAsia"/>
                <w:kern w:val="0"/>
                <w:sz w:val="24"/>
                <w:szCs w:val="24"/>
              </w:rPr>
              <w:t>3050</w:t>
            </w:r>
          </w:p>
        </w:tc>
        <w:tc>
          <w:tcPr>
            <w:tcW w:w="1080" w:type="dxa"/>
            <w:vMerge w:val="restart"/>
            <w:vAlign w:val="center"/>
          </w:tcPr>
          <w:p w:rsidR="004871DF" w:rsidRDefault="003C061C">
            <w:pPr>
              <w:snapToGrid w:val="0"/>
              <w:spacing w:line="600" w:lineRule="exact"/>
              <w:rPr>
                <w:rFonts w:ascii="仿宋_GB2312" w:eastAsia="仿宋_GB2312" w:hAnsi="宋体" w:cs="宋体"/>
                <w:kern w:val="0"/>
                <w:sz w:val="24"/>
                <w:szCs w:val="24"/>
              </w:rPr>
            </w:pPr>
            <w:r>
              <w:rPr>
                <w:rFonts w:ascii="仿宋_GB2312" w:eastAsia="仿宋_GB2312" w:hAnsi="宋体" w:cs="宋体" w:hint="eastAsia"/>
                <w:kern w:val="0"/>
                <w:sz w:val="24"/>
                <w:szCs w:val="24"/>
              </w:rPr>
              <w:t>国</w:t>
            </w:r>
          </w:p>
          <w:p w:rsidR="004871DF" w:rsidRDefault="003C061C">
            <w:pPr>
              <w:snapToGrid w:val="0"/>
              <w:spacing w:line="600" w:lineRule="exact"/>
              <w:rPr>
                <w:rFonts w:ascii="仿宋_GB2312" w:eastAsia="仿宋_GB2312" w:hAnsi="宋体" w:cs="宋体"/>
                <w:kern w:val="0"/>
                <w:sz w:val="24"/>
                <w:szCs w:val="24"/>
              </w:rPr>
            </w:pPr>
            <w:r>
              <w:rPr>
                <w:rFonts w:ascii="仿宋_GB2312" w:eastAsia="仿宋_GB2312" w:hAnsi="宋体" w:cs="宋体" w:hint="eastAsia"/>
                <w:kern w:val="0"/>
                <w:sz w:val="24"/>
                <w:szCs w:val="24"/>
              </w:rPr>
              <w:t>家</w:t>
            </w:r>
          </w:p>
          <w:p w:rsidR="004871DF" w:rsidRDefault="003C061C">
            <w:pPr>
              <w:snapToGrid w:val="0"/>
              <w:spacing w:line="600" w:lineRule="exact"/>
              <w:rPr>
                <w:rFonts w:ascii="仿宋_GB2312" w:eastAsia="仿宋_GB2312" w:hAnsi="宋体" w:cs="宋体"/>
                <w:kern w:val="0"/>
                <w:sz w:val="24"/>
                <w:szCs w:val="24"/>
              </w:rPr>
            </w:pPr>
            <w:r>
              <w:rPr>
                <w:rFonts w:ascii="仿宋_GB2312" w:eastAsia="仿宋_GB2312" w:hAnsi="宋体" w:cs="宋体" w:hint="eastAsia"/>
                <w:kern w:val="0"/>
                <w:sz w:val="24"/>
                <w:szCs w:val="24"/>
              </w:rPr>
              <w:t>开</w:t>
            </w:r>
          </w:p>
          <w:p w:rsidR="004871DF" w:rsidRDefault="003C061C">
            <w:pPr>
              <w:snapToGrid w:val="0"/>
              <w:spacing w:line="600" w:lineRule="exact"/>
              <w:rPr>
                <w:rFonts w:ascii="仿宋_GB2312" w:eastAsia="仿宋_GB2312" w:hAnsi="宋体" w:cs="宋体"/>
                <w:kern w:val="0"/>
                <w:sz w:val="24"/>
                <w:szCs w:val="24"/>
              </w:rPr>
            </w:pPr>
            <w:r>
              <w:rPr>
                <w:rFonts w:ascii="仿宋_GB2312" w:eastAsia="仿宋_GB2312" w:hAnsi="宋体" w:cs="宋体" w:hint="eastAsia"/>
                <w:kern w:val="0"/>
                <w:sz w:val="24"/>
                <w:szCs w:val="24"/>
              </w:rPr>
              <w:t>放</w:t>
            </w:r>
          </w:p>
          <w:p w:rsidR="004871DF" w:rsidRDefault="003C061C">
            <w:pPr>
              <w:snapToGrid w:val="0"/>
              <w:spacing w:line="600" w:lineRule="exact"/>
              <w:rPr>
                <w:rFonts w:ascii="仿宋_GB2312" w:eastAsia="仿宋_GB2312" w:hAnsi="宋体" w:cs="宋体"/>
                <w:kern w:val="0"/>
                <w:sz w:val="24"/>
                <w:szCs w:val="24"/>
              </w:rPr>
            </w:pPr>
            <w:r>
              <w:rPr>
                <w:rFonts w:ascii="仿宋_GB2312" w:eastAsia="仿宋_GB2312" w:hAnsi="宋体" w:cs="宋体" w:hint="eastAsia"/>
                <w:kern w:val="0"/>
                <w:sz w:val="24"/>
                <w:szCs w:val="24"/>
              </w:rPr>
              <w:t>大</w:t>
            </w:r>
          </w:p>
          <w:p w:rsidR="004871DF" w:rsidRDefault="003C061C">
            <w:pPr>
              <w:snapToGrid w:val="0"/>
              <w:spacing w:line="600" w:lineRule="exact"/>
              <w:rPr>
                <w:rFonts w:ascii="仿宋_GB2312" w:eastAsia="仿宋_GB2312" w:hAnsi="宋体" w:cs="宋体"/>
                <w:kern w:val="0"/>
                <w:sz w:val="24"/>
                <w:szCs w:val="24"/>
              </w:rPr>
            </w:pPr>
            <w:r>
              <w:rPr>
                <w:rFonts w:ascii="仿宋_GB2312" w:eastAsia="仿宋_GB2312" w:hAnsi="宋体" w:cs="宋体" w:hint="eastAsia"/>
                <w:kern w:val="0"/>
                <w:sz w:val="24"/>
                <w:szCs w:val="24"/>
              </w:rPr>
              <w:t>学</w:t>
            </w:r>
          </w:p>
        </w:tc>
      </w:tr>
      <w:tr w:rsidR="004871DF">
        <w:trPr>
          <w:trHeight w:val="568"/>
          <w:jc w:val="center"/>
        </w:trPr>
        <w:tc>
          <w:tcPr>
            <w:tcW w:w="900" w:type="dxa"/>
            <w:vMerge/>
            <w:vAlign w:val="center"/>
          </w:tcPr>
          <w:p w:rsidR="004871DF" w:rsidRDefault="004871DF">
            <w:pPr>
              <w:snapToGrid w:val="0"/>
              <w:spacing w:line="600" w:lineRule="exact"/>
              <w:rPr>
                <w:rFonts w:ascii="仿宋_GB2312" w:eastAsia="仿宋_GB2312" w:hAnsi="宋体" w:cs="宋体"/>
                <w:kern w:val="0"/>
                <w:sz w:val="24"/>
                <w:szCs w:val="24"/>
              </w:rPr>
            </w:pPr>
          </w:p>
        </w:tc>
        <w:tc>
          <w:tcPr>
            <w:tcW w:w="3241" w:type="dxa"/>
            <w:vAlign w:val="center"/>
          </w:tcPr>
          <w:p w:rsidR="004871DF" w:rsidRDefault="003C061C">
            <w:pPr>
              <w:snapToGrid w:val="0"/>
              <w:spacing w:line="600" w:lineRule="exact"/>
              <w:rPr>
                <w:rFonts w:ascii="仿宋_GB2312" w:eastAsia="仿宋_GB2312" w:hAnsi="宋体" w:cs="宋体"/>
                <w:kern w:val="0"/>
                <w:sz w:val="24"/>
                <w:szCs w:val="24"/>
              </w:rPr>
            </w:pPr>
            <w:r>
              <w:rPr>
                <w:rFonts w:ascii="仿宋_GB2312" w:eastAsia="仿宋_GB2312" w:hAnsi="宋体" w:cs="宋体" w:hint="eastAsia"/>
                <w:kern w:val="0"/>
                <w:sz w:val="24"/>
                <w:szCs w:val="24"/>
              </w:rPr>
              <w:t>煤矿安全技术与管理</w:t>
            </w:r>
          </w:p>
        </w:tc>
        <w:tc>
          <w:tcPr>
            <w:tcW w:w="900" w:type="dxa"/>
            <w:vMerge/>
            <w:vAlign w:val="center"/>
          </w:tcPr>
          <w:p w:rsidR="004871DF" w:rsidRDefault="004871DF">
            <w:pPr>
              <w:snapToGrid w:val="0"/>
              <w:spacing w:line="600" w:lineRule="exact"/>
              <w:rPr>
                <w:rFonts w:ascii="仿宋_GB2312" w:eastAsia="仿宋_GB2312" w:hAnsi="宋体" w:cs="宋体"/>
                <w:kern w:val="0"/>
                <w:sz w:val="24"/>
                <w:szCs w:val="24"/>
              </w:rPr>
            </w:pPr>
          </w:p>
        </w:tc>
        <w:tc>
          <w:tcPr>
            <w:tcW w:w="886" w:type="dxa"/>
            <w:vMerge/>
            <w:vAlign w:val="center"/>
          </w:tcPr>
          <w:p w:rsidR="004871DF" w:rsidRDefault="004871DF">
            <w:pPr>
              <w:snapToGrid w:val="0"/>
              <w:spacing w:line="600" w:lineRule="exact"/>
              <w:rPr>
                <w:rFonts w:ascii="仿宋_GB2312" w:eastAsia="仿宋_GB2312" w:hAnsi="宋体" w:cs="宋体"/>
                <w:kern w:val="0"/>
                <w:sz w:val="24"/>
                <w:szCs w:val="24"/>
              </w:rPr>
            </w:pPr>
          </w:p>
        </w:tc>
        <w:tc>
          <w:tcPr>
            <w:tcW w:w="1278" w:type="dxa"/>
            <w:vMerge/>
            <w:vAlign w:val="center"/>
          </w:tcPr>
          <w:p w:rsidR="004871DF" w:rsidRDefault="004871DF">
            <w:pPr>
              <w:snapToGrid w:val="0"/>
              <w:spacing w:line="600" w:lineRule="exact"/>
              <w:rPr>
                <w:rFonts w:ascii="仿宋_GB2312" w:eastAsia="仿宋_GB2312" w:hAnsi="宋体" w:cs="宋体"/>
                <w:kern w:val="0"/>
                <w:sz w:val="24"/>
                <w:szCs w:val="24"/>
              </w:rPr>
            </w:pPr>
          </w:p>
        </w:tc>
        <w:tc>
          <w:tcPr>
            <w:tcW w:w="1080" w:type="dxa"/>
            <w:vMerge/>
            <w:vAlign w:val="center"/>
          </w:tcPr>
          <w:p w:rsidR="004871DF" w:rsidRDefault="004871DF">
            <w:pPr>
              <w:snapToGrid w:val="0"/>
              <w:spacing w:line="600" w:lineRule="exact"/>
              <w:rPr>
                <w:rFonts w:ascii="仿宋_GB2312" w:eastAsia="仿宋_GB2312" w:hAnsi="宋体" w:cs="宋体"/>
                <w:kern w:val="0"/>
                <w:sz w:val="24"/>
                <w:szCs w:val="24"/>
              </w:rPr>
            </w:pPr>
          </w:p>
        </w:tc>
      </w:tr>
      <w:tr w:rsidR="004871DF">
        <w:trPr>
          <w:trHeight w:val="77"/>
          <w:jc w:val="center"/>
        </w:trPr>
        <w:tc>
          <w:tcPr>
            <w:tcW w:w="900" w:type="dxa"/>
            <w:vMerge/>
            <w:vAlign w:val="center"/>
          </w:tcPr>
          <w:p w:rsidR="004871DF" w:rsidRDefault="004871DF">
            <w:pPr>
              <w:snapToGrid w:val="0"/>
              <w:spacing w:line="600" w:lineRule="exact"/>
              <w:rPr>
                <w:rFonts w:ascii="仿宋_GB2312" w:eastAsia="仿宋_GB2312" w:hAnsi="宋体" w:cs="宋体"/>
                <w:kern w:val="0"/>
                <w:sz w:val="24"/>
                <w:szCs w:val="24"/>
              </w:rPr>
            </w:pPr>
          </w:p>
        </w:tc>
        <w:tc>
          <w:tcPr>
            <w:tcW w:w="3241" w:type="dxa"/>
            <w:vAlign w:val="center"/>
          </w:tcPr>
          <w:p w:rsidR="004871DF" w:rsidRDefault="003C061C">
            <w:pPr>
              <w:snapToGrid w:val="0"/>
              <w:spacing w:line="600" w:lineRule="exact"/>
              <w:rPr>
                <w:rFonts w:ascii="仿宋_GB2312" w:eastAsia="仿宋_GB2312" w:hAnsi="宋体" w:cs="宋体"/>
                <w:kern w:val="0"/>
                <w:sz w:val="24"/>
                <w:szCs w:val="24"/>
              </w:rPr>
            </w:pPr>
            <w:r>
              <w:rPr>
                <w:rFonts w:ascii="仿宋_GB2312" w:eastAsia="仿宋_GB2312" w:hAnsi="宋体" w:cs="宋体" w:hint="eastAsia"/>
                <w:kern w:val="0"/>
                <w:sz w:val="24"/>
                <w:szCs w:val="24"/>
              </w:rPr>
              <w:t>采矿工程</w:t>
            </w:r>
          </w:p>
        </w:tc>
        <w:tc>
          <w:tcPr>
            <w:tcW w:w="900" w:type="dxa"/>
            <w:vMerge/>
            <w:vAlign w:val="center"/>
          </w:tcPr>
          <w:p w:rsidR="004871DF" w:rsidRDefault="004871DF">
            <w:pPr>
              <w:snapToGrid w:val="0"/>
              <w:spacing w:line="600" w:lineRule="exact"/>
              <w:rPr>
                <w:rFonts w:ascii="仿宋_GB2312" w:eastAsia="仿宋_GB2312" w:hAnsi="宋体" w:cs="宋体"/>
                <w:kern w:val="0"/>
                <w:sz w:val="24"/>
                <w:szCs w:val="24"/>
              </w:rPr>
            </w:pPr>
          </w:p>
        </w:tc>
        <w:tc>
          <w:tcPr>
            <w:tcW w:w="886" w:type="dxa"/>
            <w:vMerge/>
            <w:vAlign w:val="center"/>
          </w:tcPr>
          <w:p w:rsidR="004871DF" w:rsidRDefault="004871DF">
            <w:pPr>
              <w:snapToGrid w:val="0"/>
              <w:spacing w:line="600" w:lineRule="exact"/>
              <w:rPr>
                <w:rFonts w:ascii="仿宋_GB2312" w:eastAsia="仿宋_GB2312" w:hAnsi="宋体" w:cs="宋体"/>
                <w:kern w:val="0"/>
                <w:sz w:val="24"/>
                <w:szCs w:val="24"/>
              </w:rPr>
            </w:pPr>
          </w:p>
        </w:tc>
        <w:tc>
          <w:tcPr>
            <w:tcW w:w="1278" w:type="dxa"/>
            <w:vMerge/>
            <w:vAlign w:val="center"/>
          </w:tcPr>
          <w:p w:rsidR="004871DF" w:rsidRDefault="004871DF">
            <w:pPr>
              <w:snapToGrid w:val="0"/>
              <w:spacing w:line="600" w:lineRule="exact"/>
              <w:rPr>
                <w:rFonts w:ascii="仿宋_GB2312" w:eastAsia="仿宋_GB2312" w:hAnsi="宋体" w:cs="宋体"/>
                <w:kern w:val="0"/>
                <w:sz w:val="24"/>
                <w:szCs w:val="24"/>
              </w:rPr>
            </w:pPr>
          </w:p>
        </w:tc>
        <w:tc>
          <w:tcPr>
            <w:tcW w:w="1080" w:type="dxa"/>
            <w:vMerge/>
            <w:vAlign w:val="center"/>
          </w:tcPr>
          <w:p w:rsidR="004871DF" w:rsidRDefault="004871DF">
            <w:pPr>
              <w:snapToGrid w:val="0"/>
              <w:spacing w:line="600" w:lineRule="exact"/>
              <w:rPr>
                <w:rFonts w:ascii="仿宋_GB2312" w:eastAsia="仿宋_GB2312" w:hAnsi="宋体" w:cs="宋体"/>
                <w:kern w:val="0"/>
                <w:sz w:val="24"/>
                <w:szCs w:val="24"/>
              </w:rPr>
            </w:pPr>
          </w:p>
        </w:tc>
      </w:tr>
      <w:tr w:rsidR="004871DF">
        <w:trPr>
          <w:trHeight w:val="170"/>
          <w:jc w:val="center"/>
        </w:trPr>
        <w:tc>
          <w:tcPr>
            <w:tcW w:w="900" w:type="dxa"/>
            <w:vMerge/>
            <w:vAlign w:val="center"/>
          </w:tcPr>
          <w:p w:rsidR="004871DF" w:rsidRDefault="004871DF">
            <w:pPr>
              <w:snapToGrid w:val="0"/>
              <w:spacing w:line="600" w:lineRule="exact"/>
              <w:rPr>
                <w:rFonts w:ascii="仿宋_GB2312" w:eastAsia="仿宋_GB2312" w:hAnsi="宋体" w:cs="宋体"/>
                <w:kern w:val="0"/>
                <w:sz w:val="24"/>
                <w:szCs w:val="24"/>
              </w:rPr>
            </w:pPr>
          </w:p>
        </w:tc>
        <w:tc>
          <w:tcPr>
            <w:tcW w:w="3241" w:type="dxa"/>
            <w:vAlign w:val="center"/>
          </w:tcPr>
          <w:p w:rsidR="004871DF" w:rsidRDefault="003C061C">
            <w:pPr>
              <w:snapToGrid w:val="0"/>
              <w:spacing w:line="600" w:lineRule="exact"/>
              <w:rPr>
                <w:rFonts w:ascii="仿宋_GB2312" w:eastAsia="仿宋_GB2312" w:hAnsi="宋体" w:cs="宋体"/>
                <w:kern w:val="0"/>
                <w:sz w:val="24"/>
                <w:szCs w:val="24"/>
              </w:rPr>
            </w:pPr>
            <w:r>
              <w:rPr>
                <w:rFonts w:ascii="仿宋_GB2312" w:eastAsia="仿宋_GB2312" w:hAnsi="宋体" w:cs="宋体" w:hint="eastAsia"/>
                <w:kern w:val="0"/>
                <w:sz w:val="24"/>
                <w:szCs w:val="24"/>
              </w:rPr>
              <w:t>机电一体化技术</w:t>
            </w:r>
          </w:p>
        </w:tc>
        <w:tc>
          <w:tcPr>
            <w:tcW w:w="900" w:type="dxa"/>
            <w:vMerge/>
            <w:vAlign w:val="center"/>
          </w:tcPr>
          <w:p w:rsidR="004871DF" w:rsidRDefault="004871DF">
            <w:pPr>
              <w:snapToGrid w:val="0"/>
              <w:spacing w:line="600" w:lineRule="exact"/>
              <w:rPr>
                <w:rFonts w:ascii="仿宋_GB2312" w:eastAsia="仿宋_GB2312" w:hAnsi="宋体" w:cs="宋体"/>
                <w:kern w:val="0"/>
                <w:sz w:val="24"/>
                <w:szCs w:val="24"/>
              </w:rPr>
            </w:pPr>
          </w:p>
        </w:tc>
        <w:tc>
          <w:tcPr>
            <w:tcW w:w="886" w:type="dxa"/>
            <w:vMerge/>
            <w:vAlign w:val="center"/>
          </w:tcPr>
          <w:p w:rsidR="004871DF" w:rsidRDefault="004871DF">
            <w:pPr>
              <w:snapToGrid w:val="0"/>
              <w:spacing w:line="600" w:lineRule="exact"/>
              <w:rPr>
                <w:rFonts w:ascii="仿宋_GB2312" w:eastAsia="仿宋_GB2312" w:hAnsi="宋体" w:cs="宋体"/>
                <w:kern w:val="0"/>
                <w:sz w:val="24"/>
                <w:szCs w:val="24"/>
              </w:rPr>
            </w:pPr>
          </w:p>
        </w:tc>
        <w:tc>
          <w:tcPr>
            <w:tcW w:w="1278" w:type="dxa"/>
            <w:vMerge/>
            <w:vAlign w:val="center"/>
          </w:tcPr>
          <w:p w:rsidR="004871DF" w:rsidRDefault="004871DF">
            <w:pPr>
              <w:snapToGrid w:val="0"/>
              <w:spacing w:line="600" w:lineRule="exact"/>
              <w:rPr>
                <w:rFonts w:ascii="仿宋_GB2312" w:eastAsia="仿宋_GB2312" w:hAnsi="宋体" w:cs="宋体"/>
                <w:kern w:val="0"/>
                <w:sz w:val="24"/>
                <w:szCs w:val="24"/>
              </w:rPr>
            </w:pPr>
          </w:p>
        </w:tc>
        <w:tc>
          <w:tcPr>
            <w:tcW w:w="1080" w:type="dxa"/>
            <w:vMerge/>
            <w:vAlign w:val="center"/>
          </w:tcPr>
          <w:p w:rsidR="004871DF" w:rsidRDefault="004871DF">
            <w:pPr>
              <w:snapToGrid w:val="0"/>
              <w:spacing w:line="600" w:lineRule="exact"/>
              <w:rPr>
                <w:rFonts w:ascii="仿宋_GB2312" w:eastAsia="仿宋_GB2312" w:hAnsi="宋体" w:cs="宋体"/>
                <w:kern w:val="0"/>
                <w:sz w:val="24"/>
                <w:szCs w:val="24"/>
              </w:rPr>
            </w:pPr>
          </w:p>
        </w:tc>
      </w:tr>
      <w:tr w:rsidR="004871DF">
        <w:trPr>
          <w:trHeight w:val="170"/>
          <w:jc w:val="center"/>
        </w:trPr>
        <w:tc>
          <w:tcPr>
            <w:tcW w:w="900" w:type="dxa"/>
            <w:vMerge/>
            <w:vAlign w:val="center"/>
          </w:tcPr>
          <w:p w:rsidR="004871DF" w:rsidRDefault="004871DF">
            <w:pPr>
              <w:snapToGrid w:val="0"/>
              <w:spacing w:line="600" w:lineRule="exact"/>
              <w:rPr>
                <w:rFonts w:ascii="仿宋_GB2312" w:eastAsia="仿宋_GB2312" w:hAnsi="宋体" w:cs="宋体"/>
                <w:kern w:val="0"/>
                <w:sz w:val="24"/>
                <w:szCs w:val="24"/>
              </w:rPr>
            </w:pPr>
          </w:p>
        </w:tc>
        <w:tc>
          <w:tcPr>
            <w:tcW w:w="3241" w:type="dxa"/>
            <w:vAlign w:val="center"/>
          </w:tcPr>
          <w:p w:rsidR="004871DF" w:rsidRDefault="003C061C">
            <w:pPr>
              <w:snapToGrid w:val="0"/>
              <w:spacing w:line="600" w:lineRule="exact"/>
              <w:rPr>
                <w:rFonts w:ascii="仿宋_GB2312" w:eastAsia="仿宋_GB2312" w:hAnsi="宋体" w:cs="宋体"/>
                <w:kern w:val="0"/>
                <w:sz w:val="24"/>
                <w:szCs w:val="24"/>
              </w:rPr>
            </w:pPr>
            <w:r>
              <w:rPr>
                <w:rFonts w:ascii="仿宋_GB2312" w:eastAsia="仿宋_GB2312" w:hAnsi="宋体" w:cs="宋体" w:hint="eastAsia"/>
                <w:kern w:val="0"/>
                <w:sz w:val="24"/>
                <w:szCs w:val="24"/>
              </w:rPr>
              <w:t>行政管理</w:t>
            </w:r>
          </w:p>
        </w:tc>
        <w:tc>
          <w:tcPr>
            <w:tcW w:w="900" w:type="dxa"/>
            <w:vMerge/>
            <w:vAlign w:val="center"/>
          </w:tcPr>
          <w:p w:rsidR="004871DF" w:rsidRDefault="004871DF">
            <w:pPr>
              <w:snapToGrid w:val="0"/>
              <w:spacing w:line="600" w:lineRule="exact"/>
              <w:rPr>
                <w:rFonts w:ascii="仿宋_GB2312" w:eastAsia="仿宋_GB2312" w:hAnsi="宋体" w:cs="宋体"/>
                <w:kern w:val="0"/>
                <w:sz w:val="24"/>
                <w:szCs w:val="24"/>
              </w:rPr>
            </w:pPr>
          </w:p>
        </w:tc>
        <w:tc>
          <w:tcPr>
            <w:tcW w:w="886" w:type="dxa"/>
            <w:vMerge/>
            <w:vAlign w:val="center"/>
          </w:tcPr>
          <w:p w:rsidR="004871DF" w:rsidRDefault="004871DF">
            <w:pPr>
              <w:snapToGrid w:val="0"/>
              <w:spacing w:line="600" w:lineRule="exact"/>
              <w:rPr>
                <w:rFonts w:ascii="仿宋_GB2312" w:eastAsia="仿宋_GB2312" w:hAnsi="宋体" w:cs="宋体"/>
                <w:kern w:val="0"/>
                <w:sz w:val="24"/>
                <w:szCs w:val="24"/>
              </w:rPr>
            </w:pPr>
          </w:p>
        </w:tc>
        <w:tc>
          <w:tcPr>
            <w:tcW w:w="1278" w:type="dxa"/>
            <w:vMerge/>
            <w:vAlign w:val="center"/>
          </w:tcPr>
          <w:p w:rsidR="004871DF" w:rsidRDefault="004871DF">
            <w:pPr>
              <w:snapToGrid w:val="0"/>
              <w:spacing w:line="600" w:lineRule="exact"/>
              <w:rPr>
                <w:rFonts w:ascii="仿宋_GB2312" w:eastAsia="仿宋_GB2312" w:hAnsi="宋体" w:cs="宋体"/>
                <w:kern w:val="0"/>
                <w:sz w:val="24"/>
                <w:szCs w:val="24"/>
              </w:rPr>
            </w:pPr>
          </w:p>
        </w:tc>
        <w:tc>
          <w:tcPr>
            <w:tcW w:w="1080" w:type="dxa"/>
            <w:vMerge/>
            <w:vAlign w:val="center"/>
          </w:tcPr>
          <w:p w:rsidR="004871DF" w:rsidRDefault="004871DF">
            <w:pPr>
              <w:snapToGrid w:val="0"/>
              <w:spacing w:line="600" w:lineRule="exact"/>
              <w:rPr>
                <w:rFonts w:ascii="仿宋_GB2312" w:eastAsia="仿宋_GB2312" w:hAnsi="宋体" w:cs="宋体"/>
                <w:kern w:val="0"/>
                <w:sz w:val="24"/>
                <w:szCs w:val="24"/>
              </w:rPr>
            </w:pPr>
          </w:p>
        </w:tc>
      </w:tr>
      <w:tr w:rsidR="004871DF">
        <w:trPr>
          <w:trHeight w:val="170"/>
          <w:jc w:val="center"/>
        </w:trPr>
        <w:tc>
          <w:tcPr>
            <w:tcW w:w="900" w:type="dxa"/>
            <w:vMerge/>
            <w:vAlign w:val="center"/>
          </w:tcPr>
          <w:p w:rsidR="004871DF" w:rsidRDefault="004871DF">
            <w:pPr>
              <w:snapToGrid w:val="0"/>
              <w:spacing w:line="600" w:lineRule="exact"/>
              <w:rPr>
                <w:rFonts w:ascii="仿宋_GB2312" w:eastAsia="仿宋_GB2312" w:hAnsi="宋体" w:cs="宋体"/>
                <w:kern w:val="0"/>
                <w:sz w:val="24"/>
                <w:szCs w:val="24"/>
              </w:rPr>
            </w:pPr>
          </w:p>
        </w:tc>
        <w:tc>
          <w:tcPr>
            <w:tcW w:w="3241" w:type="dxa"/>
            <w:vAlign w:val="center"/>
          </w:tcPr>
          <w:p w:rsidR="004871DF" w:rsidRDefault="003C061C">
            <w:pPr>
              <w:snapToGrid w:val="0"/>
              <w:spacing w:line="600" w:lineRule="exact"/>
              <w:rPr>
                <w:rFonts w:ascii="仿宋_GB2312" w:eastAsia="仿宋_GB2312" w:hAnsi="宋体" w:cs="宋体"/>
                <w:kern w:val="0"/>
                <w:sz w:val="24"/>
                <w:szCs w:val="24"/>
              </w:rPr>
            </w:pPr>
            <w:r>
              <w:rPr>
                <w:rFonts w:ascii="仿宋_GB2312" w:eastAsia="仿宋_GB2312" w:hAnsi="宋体" w:cs="宋体" w:hint="eastAsia"/>
                <w:kern w:val="0"/>
                <w:sz w:val="24"/>
                <w:szCs w:val="24"/>
              </w:rPr>
              <w:t>会计</w:t>
            </w:r>
          </w:p>
        </w:tc>
        <w:tc>
          <w:tcPr>
            <w:tcW w:w="900" w:type="dxa"/>
            <w:vMerge/>
            <w:vAlign w:val="center"/>
          </w:tcPr>
          <w:p w:rsidR="004871DF" w:rsidRDefault="004871DF">
            <w:pPr>
              <w:snapToGrid w:val="0"/>
              <w:spacing w:line="600" w:lineRule="exact"/>
              <w:rPr>
                <w:rFonts w:ascii="仿宋_GB2312" w:eastAsia="仿宋_GB2312" w:hAnsi="宋体" w:cs="宋体"/>
                <w:kern w:val="0"/>
                <w:sz w:val="24"/>
                <w:szCs w:val="24"/>
              </w:rPr>
            </w:pPr>
          </w:p>
        </w:tc>
        <w:tc>
          <w:tcPr>
            <w:tcW w:w="886" w:type="dxa"/>
            <w:vMerge/>
            <w:vAlign w:val="center"/>
          </w:tcPr>
          <w:p w:rsidR="004871DF" w:rsidRDefault="004871DF">
            <w:pPr>
              <w:snapToGrid w:val="0"/>
              <w:spacing w:line="600" w:lineRule="exact"/>
              <w:rPr>
                <w:rFonts w:ascii="仿宋_GB2312" w:eastAsia="仿宋_GB2312" w:hAnsi="宋体" w:cs="宋体"/>
                <w:kern w:val="0"/>
                <w:sz w:val="24"/>
                <w:szCs w:val="24"/>
              </w:rPr>
            </w:pPr>
          </w:p>
        </w:tc>
        <w:tc>
          <w:tcPr>
            <w:tcW w:w="1278" w:type="dxa"/>
            <w:vMerge/>
            <w:vAlign w:val="center"/>
          </w:tcPr>
          <w:p w:rsidR="004871DF" w:rsidRDefault="004871DF">
            <w:pPr>
              <w:snapToGrid w:val="0"/>
              <w:spacing w:line="600" w:lineRule="exact"/>
              <w:rPr>
                <w:rFonts w:ascii="仿宋_GB2312" w:eastAsia="仿宋_GB2312" w:hAnsi="宋体" w:cs="宋体"/>
                <w:kern w:val="0"/>
                <w:sz w:val="24"/>
                <w:szCs w:val="24"/>
              </w:rPr>
            </w:pPr>
          </w:p>
        </w:tc>
        <w:tc>
          <w:tcPr>
            <w:tcW w:w="1080" w:type="dxa"/>
            <w:vMerge/>
            <w:vAlign w:val="center"/>
          </w:tcPr>
          <w:p w:rsidR="004871DF" w:rsidRDefault="004871DF">
            <w:pPr>
              <w:snapToGrid w:val="0"/>
              <w:spacing w:line="600" w:lineRule="exact"/>
              <w:rPr>
                <w:rFonts w:ascii="仿宋_GB2312" w:eastAsia="仿宋_GB2312" w:hAnsi="宋体" w:cs="宋体"/>
                <w:kern w:val="0"/>
                <w:sz w:val="24"/>
                <w:szCs w:val="24"/>
              </w:rPr>
            </w:pPr>
          </w:p>
        </w:tc>
      </w:tr>
      <w:tr w:rsidR="004871DF">
        <w:trPr>
          <w:trHeight w:val="170"/>
          <w:jc w:val="center"/>
        </w:trPr>
        <w:tc>
          <w:tcPr>
            <w:tcW w:w="900" w:type="dxa"/>
            <w:vMerge w:val="restart"/>
            <w:vAlign w:val="center"/>
          </w:tcPr>
          <w:p w:rsidR="004871DF" w:rsidRDefault="003C061C">
            <w:pPr>
              <w:snapToGrid w:val="0"/>
              <w:spacing w:line="600" w:lineRule="exact"/>
              <w:rPr>
                <w:rFonts w:ascii="仿宋_GB2312" w:eastAsia="仿宋_GB2312" w:hAnsi="宋体" w:cs="宋体"/>
                <w:kern w:val="0"/>
                <w:sz w:val="24"/>
                <w:szCs w:val="24"/>
              </w:rPr>
            </w:pPr>
            <w:r>
              <w:rPr>
                <w:rFonts w:ascii="仿宋_GB2312" w:eastAsia="仿宋_GB2312" w:hAnsi="宋体" w:cs="宋体" w:hint="eastAsia"/>
                <w:kern w:val="0"/>
                <w:sz w:val="24"/>
                <w:szCs w:val="24"/>
              </w:rPr>
              <w:t>本科</w:t>
            </w:r>
          </w:p>
        </w:tc>
        <w:tc>
          <w:tcPr>
            <w:tcW w:w="3241" w:type="dxa"/>
            <w:vAlign w:val="center"/>
          </w:tcPr>
          <w:p w:rsidR="004871DF" w:rsidRDefault="003C061C">
            <w:pPr>
              <w:snapToGrid w:val="0"/>
              <w:spacing w:line="600" w:lineRule="exact"/>
              <w:rPr>
                <w:rFonts w:ascii="仿宋_GB2312" w:eastAsia="仿宋_GB2312" w:hAnsi="宋体" w:cs="宋体"/>
                <w:kern w:val="0"/>
                <w:sz w:val="24"/>
                <w:szCs w:val="24"/>
              </w:rPr>
            </w:pPr>
            <w:r>
              <w:rPr>
                <w:rFonts w:ascii="仿宋_GB2312" w:eastAsia="仿宋_GB2312" w:hAnsi="宋体" w:cs="宋体" w:hint="eastAsia"/>
                <w:kern w:val="0"/>
                <w:sz w:val="24"/>
                <w:szCs w:val="24"/>
              </w:rPr>
              <w:t>行政管理</w:t>
            </w:r>
          </w:p>
        </w:tc>
        <w:tc>
          <w:tcPr>
            <w:tcW w:w="900" w:type="dxa"/>
            <w:vMerge/>
            <w:vAlign w:val="center"/>
          </w:tcPr>
          <w:p w:rsidR="004871DF" w:rsidRDefault="004871DF">
            <w:pPr>
              <w:snapToGrid w:val="0"/>
              <w:spacing w:line="600" w:lineRule="exact"/>
              <w:rPr>
                <w:rFonts w:ascii="仿宋_GB2312" w:eastAsia="仿宋_GB2312" w:hAnsi="宋体" w:cs="宋体"/>
                <w:kern w:val="0"/>
                <w:sz w:val="24"/>
                <w:szCs w:val="24"/>
              </w:rPr>
            </w:pPr>
          </w:p>
        </w:tc>
        <w:tc>
          <w:tcPr>
            <w:tcW w:w="886" w:type="dxa"/>
            <w:vMerge w:val="restart"/>
            <w:vAlign w:val="center"/>
          </w:tcPr>
          <w:p w:rsidR="004871DF" w:rsidRDefault="003C061C">
            <w:pPr>
              <w:snapToGrid w:val="0"/>
              <w:spacing w:line="600" w:lineRule="exact"/>
              <w:rPr>
                <w:rFonts w:ascii="仿宋_GB2312" w:eastAsia="仿宋_GB2312" w:hAnsi="宋体" w:cs="宋体"/>
                <w:kern w:val="0"/>
                <w:sz w:val="24"/>
                <w:szCs w:val="24"/>
              </w:rPr>
            </w:pPr>
            <w:r>
              <w:rPr>
                <w:rFonts w:ascii="仿宋_GB2312" w:eastAsia="仿宋_GB2312" w:hAnsi="宋体" w:cs="宋体" w:hint="eastAsia"/>
                <w:kern w:val="0"/>
                <w:sz w:val="24"/>
                <w:szCs w:val="24"/>
              </w:rPr>
              <w:t>5525</w:t>
            </w:r>
          </w:p>
        </w:tc>
        <w:tc>
          <w:tcPr>
            <w:tcW w:w="1278" w:type="dxa"/>
            <w:vMerge w:val="restart"/>
            <w:vAlign w:val="center"/>
          </w:tcPr>
          <w:p w:rsidR="004871DF" w:rsidRDefault="003C061C">
            <w:pPr>
              <w:snapToGrid w:val="0"/>
              <w:spacing w:line="600" w:lineRule="exact"/>
              <w:rPr>
                <w:rFonts w:ascii="仿宋_GB2312" w:eastAsia="仿宋_GB2312" w:hAnsi="宋体" w:cs="宋体"/>
                <w:kern w:val="0"/>
                <w:sz w:val="24"/>
                <w:szCs w:val="24"/>
              </w:rPr>
            </w:pPr>
            <w:r>
              <w:rPr>
                <w:rFonts w:ascii="仿宋_GB2312" w:eastAsia="仿宋_GB2312" w:hAnsi="宋体" w:cs="宋体" w:hint="eastAsia"/>
                <w:kern w:val="0"/>
                <w:sz w:val="24"/>
                <w:szCs w:val="24"/>
              </w:rPr>
              <w:t>4025</w:t>
            </w:r>
          </w:p>
        </w:tc>
        <w:tc>
          <w:tcPr>
            <w:tcW w:w="1080" w:type="dxa"/>
            <w:vMerge/>
            <w:vAlign w:val="center"/>
          </w:tcPr>
          <w:p w:rsidR="004871DF" w:rsidRDefault="004871DF">
            <w:pPr>
              <w:snapToGrid w:val="0"/>
              <w:spacing w:line="600" w:lineRule="exact"/>
              <w:rPr>
                <w:rFonts w:ascii="仿宋_GB2312" w:eastAsia="仿宋_GB2312" w:hAnsi="宋体" w:cs="宋体"/>
                <w:kern w:val="0"/>
                <w:sz w:val="24"/>
                <w:szCs w:val="24"/>
              </w:rPr>
            </w:pPr>
          </w:p>
        </w:tc>
      </w:tr>
      <w:tr w:rsidR="004871DF">
        <w:trPr>
          <w:trHeight w:val="170"/>
          <w:jc w:val="center"/>
        </w:trPr>
        <w:tc>
          <w:tcPr>
            <w:tcW w:w="900" w:type="dxa"/>
            <w:vMerge/>
            <w:vAlign w:val="center"/>
          </w:tcPr>
          <w:p w:rsidR="004871DF" w:rsidRDefault="004871DF">
            <w:pPr>
              <w:snapToGrid w:val="0"/>
              <w:spacing w:line="600" w:lineRule="exact"/>
              <w:rPr>
                <w:rFonts w:ascii="仿宋_GB2312" w:eastAsia="仿宋_GB2312" w:hAnsi="宋体" w:cs="宋体"/>
                <w:kern w:val="0"/>
                <w:sz w:val="24"/>
                <w:szCs w:val="24"/>
              </w:rPr>
            </w:pPr>
          </w:p>
        </w:tc>
        <w:tc>
          <w:tcPr>
            <w:tcW w:w="3241" w:type="dxa"/>
            <w:vAlign w:val="center"/>
          </w:tcPr>
          <w:p w:rsidR="004871DF" w:rsidRDefault="003C061C">
            <w:pPr>
              <w:snapToGrid w:val="0"/>
              <w:spacing w:line="600" w:lineRule="exact"/>
              <w:rPr>
                <w:rFonts w:ascii="仿宋_GB2312" w:eastAsia="仿宋_GB2312" w:hAnsi="宋体" w:cs="宋体"/>
                <w:kern w:val="0"/>
                <w:sz w:val="24"/>
                <w:szCs w:val="24"/>
              </w:rPr>
            </w:pPr>
            <w:r>
              <w:rPr>
                <w:rFonts w:ascii="仿宋_GB2312" w:eastAsia="仿宋_GB2312" w:hAnsi="宋体" w:cs="宋体" w:hint="eastAsia"/>
                <w:kern w:val="0"/>
                <w:sz w:val="24"/>
                <w:szCs w:val="24"/>
              </w:rPr>
              <w:t>计算机科学与技术</w:t>
            </w:r>
          </w:p>
        </w:tc>
        <w:tc>
          <w:tcPr>
            <w:tcW w:w="900" w:type="dxa"/>
            <w:vMerge/>
            <w:vAlign w:val="center"/>
          </w:tcPr>
          <w:p w:rsidR="004871DF" w:rsidRDefault="004871DF">
            <w:pPr>
              <w:snapToGrid w:val="0"/>
              <w:spacing w:line="600" w:lineRule="exact"/>
              <w:rPr>
                <w:rFonts w:ascii="仿宋_GB2312" w:eastAsia="仿宋_GB2312" w:hAnsi="宋体" w:cs="宋体"/>
                <w:kern w:val="0"/>
                <w:sz w:val="24"/>
                <w:szCs w:val="24"/>
              </w:rPr>
            </w:pPr>
          </w:p>
        </w:tc>
        <w:tc>
          <w:tcPr>
            <w:tcW w:w="886" w:type="dxa"/>
            <w:vMerge/>
            <w:vAlign w:val="center"/>
          </w:tcPr>
          <w:p w:rsidR="004871DF" w:rsidRDefault="004871DF">
            <w:pPr>
              <w:snapToGrid w:val="0"/>
              <w:spacing w:line="600" w:lineRule="exact"/>
              <w:rPr>
                <w:rFonts w:ascii="仿宋_GB2312" w:eastAsia="仿宋_GB2312" w:hAnsi="宋体" w:cs="宋体"/>
                <w:kern w:val="0"/>
                <w:sz w:val="24"/>
                <w:szCs w:val="24"/>
              </w:rPr>
            </w:pPr>
          </w:p>
        </w:tc>
        <w:tc>
          <w:tcPr>
            <w:tcW w:w="1278" w:type="dxa"/>
            <w:vMerge/>
            <w:vAlign w:val="center"/>
          </w:tcPr>
          <w:p w:rsidR="004871DF" w:rsidRDefault="004871DF">
            <w:pPr>
              <w:snapToGrid w:val="0"/>
              <w:spacing w:line="600" w:lineRule="exact"/>
              <w:rPr>
                <w:rFonts w:ascii="仿宋_GB2312" w:eastAsia="仿宋_GB2312" w:hAnsi="宋体" w:cs="宋体"/>
                <w:kern w:val="0"/>
                <w:sz w:val="24"/>
                <w:szCs w:val="24"/>
              </w:rPr>
            </w:pPr>
          </w:p>
        </w:tc>
        <w:tc>
          <w:tcPr>
            <w:tcW w:w="1080" w:type="dxa"/>
            <w:vMerge/>
            <w:vAlign w:val="center"/>
          </w:tcPr>
          <w:p w:rsidR="004871DF" w:rsidRDefault="004871DF">
            <w:pPr>
              <w:snapToGrid w:val="0"/>
              <w:spacing w:line="600" w:lineRule="exact"/>
              <w:rPr>
                <w:rFonts w:ascii="仿宋_GB2312" w:eastAsia="仿宋_GB2312" w:hAnsi="宋体" w:cs="宋体"/>
                <w:kern w:val="0"/>
                <w:sz w:val="24"/>
                <w:szCs w:val="24"/>
              </w:rPr>
            </w:pPr>
          </w:p>
        </w:tc>
      </w:tr>
      <w:tr w:rsidR="004871DF">
        <w:trPr>
          <w:trHeight w:val="170"/>
          <w:jc w:val="center"/>
        </w:trPr>
        <w:tc>
          <w:tcPr>
            <w:tcW w:w="900" w:type="dxa"/>
            <w:vMerge/>
            <w:vAlign w:val="center"/>
          </w:tcPr>
          <w:p w:rsidR="004871DF" w:rsidRDefault="004871DF">
            <w:pPr>
              <w:snapToGrid w:val="0"/>
              <w:spacing w:line="600" w:lineRule="exact"/>
              <w:rPr>
                <w:rFonts w:ascii="仿宋_GB2312" w:eastAsia="仿宋_GB2312" w:hAnsi="宋体" w:cs="宋体"/>
                <w:kern w:val="0"/>
                <w:sz w:val="24"/>
                <w:szCs w:val="24"/>
              </w:rPr>
            </w:pPr>
          </w:p>
        </w:tc>
        <w:tc>
          <w:tcPr>
            <w:tcW w:w="3241" w:type="dxa"/>
            <w:vAlign w:val="center"/>
          </w:tcPr>
          <w:p w:rsidR="004871DF" w:rsidRDefault="003C061C">
            <w:pPr>
              <w:snapToGrid w:val="0"/>
              <w:spacing w:line="600" w:lineRule="exact"/>
              <w:rPr>
                <w:rFonts w:ascii="仿宋_GB2312" w:eastAsia="仿宋_GB2312" w:hAnsi="宋体" w:cs="宋体"/>
                <w:kern w:val="0"/>
                <w:sz w:val="24"/>
                <w:szCs w:val="24"/>
              </w:rPr>
            </w:pPr>
            <w:r>
              <w:rPr>
                <w:rFonts w:ascii="仿宋_GB2312" w:eastAsia="仿宋_GB2312" w:hAnsi="宋体" w:cs="宋体" w:hint="eastAsia"/>
                <w:kern w:val="0"/>
                <w:sz w:val="24"/>
                <w:szCs w:val="24"/>
              </w:rPr>
              <w:t>机械设计制造及其自动化</w:t>
            </w:r>
          </w:p>
        </w:tc>
        <w:tc>
          <w:tcPr>
            <w:tcW w:w="900" w:type="dxa"/>
            <w:vMerge/>
            <w:vAlign w:val="center"/>
          </w:tcPr>
          <w:p w:rsidR="004871DF" w:rsidRDefault="004871DF">
            <w:pPr>
              <w:snapToGrid w:val="0"/>
              <w:spacing w:line="600" w:lineRule="exact"/>
              <w:rPr>
                <w:rFonts w:ascii="仿宋_GB2312" w:eastAsia="仿宋_GB2312" w:hAnsi="宋体" w:cs="宋体"/>
                <w:kern w:val="0"/>
                <w:sz w:val="24"/>
                <w:szCs w:val="24"/>
              </w:rPr>
            </w:pPr>
          </w:p>
        </w:tc>
        <w:tc>
          <w:tcPr>
            <w:tcW w:w="886" w:type="dxa"/>
            <w:vMerge/>
            <w:vAlign w:val="center"/>
          </w:tcPr>
          <w:p w:rsidR="004871DF" w:rsidRDefault="004871DF">
            <w:pPr>
              <w:snapToGrid w:val="0"/>
              <w:spacing w:line="600" w:lineRule="exact"/>
              <w:rPr>
                <w:rFonts w:ascii="仿宋_GB2312" w:eastAsia="仿宋_GB2312" w:hAnsi="宋体" w:cs="宋体"/>
                <w:kern w:val="0"/>
                <w:sz w:val="24"/>
                <w:szCs w:val="24"/>
              </w:rPr>
            </w:pPr>
          </w:p>
        </w:tc>
        <w:tc>
          <w:tcPr>
            <w:tcW w:w="1278" w:type="dxa"/>
            <w:vMerge/>
            <w:vAlign w:val="center"/>
          </w:tcPr>
          <w:p w:rsidR="004871DF" w:rsidRDefault="004871DF">
            <w:pPr>
              <w:snapToGrid w:val="0"/>
              <w:spacing w:line="600" w:lineRule="exact"/>
              <w:rPr>
                <w:rFonts w:ascii="仿宋_GB2312" w:eastAsia="仿宋_GB2312" w:hAnsi="宋体" w:cs="宋体"/>
                <w:kern w:val="0"/>
                <w:sz w:val="24"/>
                <w:szCs w:val="24"/>
              </w:rPr>
            </w:pPr>
          </w:p>
        </w:tc>
        <w:tc>
          <w:tcPr>
            <w:tcW w:w="1080" w:type="dxa"/>
            <w:vMerge/>
            <w:vAlign w:val="center"/>
          </w:tcPr>
          <w:p w:rsidR="004871DF" w:rsidRDefault="004871DF">
            <w:pPr>
              <w:snapToGrid w:val="0"/>
              <w:spacing w:line="600" w:lineRule="exact"/>
              <w:rPr>
                <w:rFonts w:ascii="仿宋_GB2312" w:eastAsia="仿宋_GB2312" w:hAnsi="宋体" w:cs="宋体"/>
                <w:kern w:val="0"/>
                <w:sz w:val="24"/>
                <w:szCs w:val="24"/>
              </w:rPr>
            </w:pPr>
          </w:p>
        </w:tc>
      </w:tr>
      <w:tr w:rsidR="004871DF">
        <w:trPr>
          <w:trHeight w:val="170"/>
          <w:jc w:val="center"/>
        </w:trPr>
        <w:tc>
          <w:tcPr>
            <w:tcW w:w="900" w:type="dxa"/>
            <w:vMerge/>
            <w:vAlign w:val="center"/>
          </w:tcPr>
          <w:p w:rsidR="004871DF" w:rsidRDefault="004871DF">
            <w:pPr>
              <w:snapToGrid w:val="0"/>
              <w:spacing w:line="600" w:lineRule="exact"/>
              <w:rPr>
                <w:rFonts w:ascii="仿宋_GB2312" w:eastAsia="仿宋_GB2312" w:hAnsi="宋体" w:cs="宋体"/>
                <w:kern w:val="0"/>
                <w:sz w:val="24"/>
                <w:szCs w:val="24"/>
              </w:rPr>
            </w:pPr>
          </w:p>
        </w:tc>
        <w:tc>
          <w:tcPr>
            <w:tcW w:w="3241" w:type="dxa"/>
            <w:vAlign w:val="center"/>
          </w:tcPr>
          <w:p w:rsidR="004871DF" w:rsidRDefault="003C061C">
            <w:pPr>
              <w:snapToGrid w:val="0"/>
              <w:spacing w:line="600" w:lineRule="exact"/>
              <w:rPr>
                <w:rFonts w:ascii="仿宋_GB2312" w:eastAsia="仿宋_GB2312" w:hAnsi="宋体" w:cs="宋体"/>
                <w:kern w:val="0"/>
                <w:sz w:val="24"/>
                <w:szCs w:val="24"/>
              </w:rPr>
            </w:pPr>
            <w:r>
              <w:rPr>
                <w:rFonts w:ascii="仿宋_GB2312" w:eastAsia="仿宋_GB2312" w:hAnsi="宋体" w:cs="宋体" w:hint="eastAsia"/>
                <w:kern w:val="0"/>
                <w:sz w:val="24"/>
                <w:szCs w:val="24"/>
              </w:rPr>
              <w:t>法学</w:t>
            </w:r>
          </w:p>
        </w:tc>
        <w:tc>
          <w:tcPr>
            <w:tcW w:w="900" w:type="dxa"/>
            <w:vMerge/>
            <w:vAlign w:val="center"/>
          </w:tcPr>
          <w:p w:rsidR="004871DF" w:rsidRDefault="004871DF">
            <w:pPr>
              <w:snapToGrid w:val="0"/>
              <w:spacing w:line="600" w:lineRule="exact"/>
              <w:rPr>
                <w:rFonts w:ascii="仿宋_GB2312" w:eastAsia="仿宋_GB2312" w:hAnsi="宋体" w:cs="宋体"/>
                <w:kern w:val="0"/>
                <w:sz w:val="24"/>
                <w:szCs w:val="24"/>
              </w:rPr>
            </w:pPr>
          </w:p>
        </w:tc>
        <w:tc>
          <w:tcPr>
            <w:tcW w:w="886" w:type="dxa"/>
            <w:vMerge/>
            <w:vAlign w:val="center"/>
          </w:tcPr>
          <w:p w:rsidR="004871DF" w:rsidRDefault="004871DF">
            <w:pPr>
              <w:snapToGrid w:val="0"/>
              <w:spacing w:line="600" w:lineRule="exact"/>
              <w:rPr>
                <w:rFonts w:ascii="仿宋_GB2312" w:eastAsia="仿宋_GB2312" w:hAnsi="宋体" w:cs="宋体"/>
                <w:kern w:val="0"/>
                <w:sz w:val="24"/>
                <w:szCs w:val="24"/>
              </w:rPr>
            </w:pPr>
          </w:p>
        </w:tc>
        <w:tc>
          <w:tcPr>
            <w:tcW w:w="1278" w:type="dxa"/>
            <w:vMerge/>
            <w:vAlign w:val="center"/>
          </w:tcPr>
          <w:p w:rsidR="004871DF" w:rsidRDefault="004871DF">
            <w:pPr>
              <w:snapToGrid w:val="0"/>
              <w:spacing w:line="600" w:lineRule="exact"/>
              <w:rPr>
                <w:rFonts w:ascii="仿宋_GB2312" w:eastAsia="仿宋_GB2312" w:hAnsi="宋体" w:cs="宋体"/>
                <w:kern w:val="0"/>
                <w:sz w:val="24"/>
                <w:szCs w:val="24"/>
              </w:rPr>
            </w:pPr>
          </w:p>
        </w:tc>
        <w:tc>
          <w:tcPr>
            <w:tcW w:w="1080" w:type="dxa"/>
            <w:vMerge/>
            <w:vAlign w:val="center"/>
          </w:tcPr>
          <w:p w:rsidR="004871DF" w:rsidRDefault="004871DF">
            <w:pPr>
              <w:snapToGrid w:val="0"/>
              <w:spacing w:line="600" w:lineRule="exact"/>
              <w:rPr>
                <w:rFonts w:ascii="仿宋_GB2312" w:eastAsia="仿宋_GB2312" w:hAnsi="宋体" w:cs="宋体"/>
                <w:kern w:val="0"/>
                <w:sz w:val="24"/>
                <w:szCs w:val="24"/>
              </w:rPr>
            </w:pPr>
          </w:p>
        </w:tc>
      </w:tr>
      <w:tr w:rsidR="004871DF">
        <w:trPr>
          <w:trHeight w:val="170"/>
          <w:jc w:val="center"/>
        </w:trPr>
        <w:tc>
          <w:tcPr>
            <w:tcW w:w="900" w:type="dxa"/>
            <w:vMerge/>
            <w:vAlign w:val="center"/>
          </w:tcPr>
          <w:p w:rsidR="004871DF" w:rsidRDefault="004871DF">
            <w:pPr>
              <w:snapToGrid w:val="0"/>
              <w:spacing w:line="600" w:lineRule="exact"/>
              <w:rPr>
                <w:rFonts w:ascii="仿宋_GB2312" w:eastAsia="仿宋_GB2312" w:hAnsi="宋体" w:cs="宋体"/>
                <w:kern w:val="0"/>
                <w:sz w:val="24"/>
                <w:szCs w:val="24"/>
              </w:rPr>
            </w:pPr>
          </w:p>
        </w:tc>
        <w:tc>
          <w:tcPr>
            <w:tcW w:w="3241" w:type="dxa"/>
            <w:vAlign w:val="center"/>
          </w:tcPr>
          <w:p w:rsidR="004871DF" w:rsidRDefault="003C061C">
            <w:pPr>
              <w:snapToGrid w:val="0"/>
              <w:spacing w:line="600" w:lineRule="exact"/>
              <w:rPr>
                <w:rFonts w:ascii="仿宋_GB2312" w:eastAsia="仿宋_GB2312" w:hAnsi="宋体" w:cs="宋体"/>
                <w:kern w:val="0"/>
                <w:sz w:val="24"/>
                <w:szCs w:val="24"/>
              </w:rPr>
            </w:pPr>
            <w:r>
              <w:rPr>
                <w:rFonts w:ascii="仿宋_GB2312" w:eastAsia="仿宋_GB2312" w:hAnsi="宋体" w:cs="宋体" w:hint="eastAsia"/>
                <w:kern w:val="0"/>
                <w:sz w:val="24"/>
                <w:szCs w:val="24"/>
              </w:rPr>
              <w:t>园艺</w:t>
            </w:r>
          </w:p>
        </w:tc>
        <w:tc>
          <w:tcPr>
            <w:tcW w:w="900" w:type="dxa"/>
            <w:vMerge/>
            <w:vAlign w:val="center"/>
          </w:tcPr>
          <w:p w:rsidR="004871DF" w:rsidRDefault="004871DF">
            <w:pPr>
              <w:snapToGrid w:val="0"/>
              <w:spacing w:line="600" w:lineRule="exact"/>
              <w:rPr>
                <w:rFonts w:ascii="仿宋_GB2312" w:eastAsia="仿宋_GB2312" w:hAnsi="宋体" w:cs="宋体"/>
                <w:kern w:val="0"/>
                <w:sz w:val="24"/>
                <w:szCs w:val="24"/>
              </w:rPr>
            </w:pPr>
          </w:p>
        </w:tc>
        <w:tc>
          <w:tcPr>
            <w:tcW w:w="886" w:type="dxa"/>
            <w:vMerge/>
            <w:vAlign w:val="center"/>
          </w:tcPr>
          <w:p w:rsidR="004871DF" w:rsidRDefault="004871DF">
            <w:pPr>
              <w:snapToGrid w:val="0"/>
              <w:spacing w:line="600" w:lineRule="exact"/>
              <w:rPr>
                <w:rFonts w:ascii="仿宋_GB2312" w:eastAsia="仿宋_GB2312" w:hAnsi="宋体" w:cs="宋体"/>
                <w:kern w:val="0"/>
                <w:sz w:val="24"/>
                <w:szCs w:val="24"/>
              </w:rPr>
            </w:pPr>
          </w:p>
        </w:tc>
        <w:tc>
          <w:tcPr>
            <w:tcW w:w="1278" w:type="dxa"/>
            <w:vMerge/>
            <w:vAlign w:val="center"/>
          </w:tcPr>
          <w:p w:rsidR="004871DF" w:rsidRDefault="004871DF">
            <w:pPr>
              <w:snapToGrid w:val="0"/>
              <w:spacing w:line="600" w:lineRule="exact"/>
              <w:rPr>
                <w:rFonts w:ascii="仿宋_GB2312" w:eastAsia="仿宋_GB2312" w:hAnsi="宋体" w:cs="宋体"/>
                <w:kern w:val="0"/>
                <w:sz w:val="24"/>
                <w:szCs w:val="24"/>
              </w:rPr>
            </w:pPr>
          </w:p>
        </w:tc>
        <w:tc>
          <w:tcPr>
            <w:tcW w:w="1080" w:type="dxa"/>
            <w:vMerge/>
            <w:vAlign w:val="center"/>
          </w:tcPr>
          <w:p w:rsidR="004871DF" w:rsidRDefault="004871DF">
            <w:pPr>
              <w:snapToGrid w:val="0"/>
              <w:spacing w:line="600" w:lineRule="exact"/>
              <w:rPr>
                <w:rFonts w:ascii="仿宋_GB2312" w:eastAsia="仿宋_GB2312" w:hAnsi="宋体" w:cs="宋体"/>
                <w:kern w:val="0"/>
                <w:sz w:val="24"/>
                <w:szCs w:val="24"/>
              </w:rPr>
            </w:pPr>
          </w:p>
        </w:tc>
      </w:tr>
      <w:tr w:rsidR="004871DF">
        <w:trPr>
          <w:trHeight w:val="170"/>
          <w:jc w:val="center"/>
        </w:trPr>
        <w:tc>
          <w:tcPr>
            <w:tcW w:w="900" w:type="dxa"/>
            <w:vMerge/>
            <w:vAlign w:val="center"/>
          </w:tcPr>
          <w:p w:rsidR="004871DF" w:rsidRDefault="004871DF">
            <w:pPr>
              <w:snapToGrid w:val="0"/>
              <w:spacing w:line="600" w:lineRule="exact"/>
              <w:rPr>
                <w:rFonts w:ascii="仿宋_GB2312" w:eastAsia="仿宋_GB2312" w:hAnsi="宋体" w:cs="宋体"/>
                <w:kern w:val="0"/>
                <w:sz w:val="24"/>
                <w:szCs w:val="24"/>
              </w:rPr>
            </w:pPr>
          </w:p>
        </w:tc>
        <w:tc>
          <w:tcPr>
            <w:tcW w:w="3241" w:type="dxa"/>
            <w:vAlign w:val="center"/>
          </w:tcPr>
          <w:p w:rsidR="004871DF" w:rsidRDefault="003C061C">
            <w:pPr>
              <w:snapToGrid w:val="0"/>
              <w:spacing w:line="600" w:lineRule="exact"/>
              <w:rPr>
                <w:rFonts w:ascii="仿宋_GB2312" w:eastAsia="仿宋_GB2312" w:hAnsi="宋体" w:cs="宋体"/>
                <w:kern w:val="0"/>
                <w:sz w:val="24"/>
                <w:szCs w:val="24"/>
              </w:rPr>
            </w:pPr>
            <w:r>
              <w:rPr>
                <w:rFonts w:ascii="仿宋_GB2312" w:eastAsia="仿宋_GB2312" w:hAnsi="宋体" w:cs="宋体" w:hint="eastAsia"/>
                <w:kern w:val="0"/>
                <w:sz w:val="24"/>
                <w:szCs w:val="24"/>
              </w:rPr>
              <w:t>会计</w:t>
            </w:r>
          </w:p>
        </w:tc>
        <w:tc>
          <w:tcPr>
            <w:tcW w:w="900" w:type="dxa"/>
            <w:vMerge/>
            <w:vAlign w:val="center"/>
          </w:tcPr>
          <w:p w:rsidR="004871DF" w:rsidRDefault="004871DF">
            <w:pPr>
              <w:snapToGrid w:val="0"/>
              <w:spacing w:line="600" w:lineRule="exact"/>
              <w:rPr>
                <w:rFonts w:ascii="仿宋_GB2312" w:eastAsia="仿宋_GB2312" w:hAnsi="宋体" w:cs="宋体"/>
                <w:kern w:val="0"/>
                <w:sz w:val="24"/>
                <w:szCs w:val="24"/>
              </w:rPr>
            </w:pPr>
          </w:p>
        </w:tc>
        <w:tc>
          <w:tcPr>
            <w:tcW w:w="886" w:type="dxa"/>
            <w:vMerge/>
            <w:vAlign w:val="center"/>
          </w:tcPr>
          <w:p w:rsidR="004871DF" w:rsidRDefault="004871DF">
            <w:pPr>
              <w:snapToGrid w:val="0"/>
              <w:spacing w:line="600" w:lineRule="exact"/>
              <w:rPr>
                <w:rFonts w:ascii="仿宋_GB2312" w:eastAsia="仿宋_GB2312" w:hAnsi="宋体" w:cs="宋体"/>
                <w:kern w:val="0"/>
                <w:sz w:val="24"/>
                <w:szCs w:val="24"/>
              </w:rPr>
            </w:pPr>
          </w:p>
        </w:tc>
        <w:tc>
          <w:tcPr>
            <w:tcW w:w="1278" w:type="dxa"/>
            <w:vMerge/>
            <w:vAlign w:val="center"/>
          </w:tcPr>
          <w:p w:rsidR="004871DF" w:rsidRDefault="004871DF">
            <w:pPr>
              <w:snapToGrid w:val="0"/>
              <w:spacing w:line="600" w:lineRule="exact"/>
              <w:rPr>
                <w:rFonts w:ascii="仿宋_GB2312" w:eastAsia="仿宋_GB2312" w:hAnsi="宋体" w:cs="宋体"/>
                <w:kern w:val="0"/>
                <w:sz w:val="24"/>
                <w:szCs w:val="24"/>
              </w:rPr>
            </w:pPr>
          </w:p>
        </w:tc>
        <w:tc>
          <w:tcPr>
            <w:tcW w:w="1080" w:type="dxa"/>
            <w:vMerge/>
            <w:vAlign w:val="center"/>
          </w:tcPr>
          <w:p w:rsidR="004871DF" w:rsidRDefault="004871DF">
            <w:pPr>
              <w:snapToGrid w:val="0"/>
              <w:spacing w:line="600" w:lineRule="exact"/>
              <w:rPr>
                <w:rFonts w:ascii="仿宋_GB2312" w:eastAsia="仿宋_GB2312" w:hAnsi="宋体" w:cs="宋体"/>
                <w:kern w:val="0"/>
                <w:sz w:val="24"/>
                <w:szCs w:val="24"/>
              </w:rPr>
            </w:pPr>
          </w:p>
        </w:tc>
      </w:tr>
      <w:tr w:rsidR="004871DF">
        <w:trPr>
          <w:trHeight w:val="170"/>
          <w:jc w:val="center"/>
        </w:trPr>
        <w:tc>
          <w:tcPr>
            <w:tcW w:w="900" w:type="dxa"/>
            <w:vMerge/>
            <w:vAlign w:val="center"/>
          </w:tcPr>
          <w:p w:rsidR="004871DF" w:rsidRDefault="004871DF">
            <w:pPr>
              <w:snapToGrid w:val="0"/>
              <w:spacing w:line="600" w:lineRule="exact"/>
              <w:rPr>
                <w:rFonts w:ascii="仿宋_GB2312" w:eastAsia="仿宋_GB2312" w:hAnsi="宋体" w:cs="宋体"/>
                <w:kern w:val="0"/>
                <w:sz w:val="24"/>
                <w:szCs w:val="24"/>
              </w:rPr>
            </w:pPr>
          </w:p>
        </w:tc>
        <w:tc>
          <w:tcPr>
            <w:tcW w:w="3241" w:type="dxa"/>
            <w:vAlign w:val="center"/>
          </w:tcPr>
          <w:p w:rsidR="004871DF" w:rsidRDefault="003C061C">
            <w:pPr>
              <w:snapToGrid w:val="0"/>
              <w:spacing w:line="600" w:lineRule="exact"/>
              <w:rPr>
                <w:rFonts w:ascii="仿宋_GB2312" w:eastAsia="仿宋_GB2312" w:hAnsi="宋体" w:cs="宋体"/>
                <w:kern w:val="0"/>
                <w:sz w:val="24"/>
                <w:szCs w:val="24"/>
              </w:rPr>
            </w:pPr>
            <w:r>
              <w:rPr>
                <w:rFonts w:ascii="仿宋_GB2312" w:eastAsia="仿宋_GB2312" w:hAnsi="宋体" w:cs="宋体" w:hint="eastAsia"/>
                <w:kern w:val="0"/>
                <w:sz w:val="24"/>
                <w:szCs w:val="24"/>
              </w:rPr>
              <w:t>土木工程</w:t>
            </w:r>
          </w:p>
        </w:tc>
        <w:tc>
          <w:tcPr>
            <w:tcW w:w="900" w:type="dxa"/>
            <w:vMerge/>
            <w:vAlign w:val="center"/>
          </w:tcPr>
          <w:p w:rsidR="004871DF" w:rsidRDefault="004871DF">
            <w:pPr>
              <w:snapToGrid w:val="0"/>
              <w:spacing w:line="600" w:lineRule="exact"/>
              <w:rPr>
                <w:rFonts w:ascii="仿宋_GB2312" w:eastAsia="仿宋_GB2312" w:hAnsi="宋体" w:cs="宋体"/>
                <w:kern w:val="0"/>
                <w:sz w:val="24"/>
                <w:szCs w:val="24"/>
              </w:rPr>
            </w:pPr>
          </w:p>
        </w:tc>
        <w:tc>
          <w:tcPr>
            <w:tcW w:w="886" w:type="dxa"/>
            <w:vMerge/>
            <w:vAlign w:val="center"/>
          </w:tcPr>
          <w:p w:rsidR="004871DF" w:rsidRDefault="004871DF">
            <w:pPr>
              <w:snapToGrid w:val="0"/>
              <w:spacing w:line="600" w:lineRule="exact"/>
              <w:rPr>
                <w:rFonts w:ascii="仿宋_GB2312" w:eastAsia="仿宋_GB2312" w:hAnsi="宋体" w:cs="宋体"/>
                <w:kern w:val="0"/>
                <w:sz w:val="24"/>
                <w:szCs w:val="24"/>
              </w:rPr>
            </w:pPr>
          </w:p>
        </w:tc>
        <w:tc>
          <w:tcPr>
            <w:tcW w:w="1278" w:type="dxa"/>
            <w:vMerge/>
            <w:vAlign w:val="center"/>
          </w:tcPr>
          <w:p w:rsidR="004871DF" w:rsidRDefault="004871DF">
            <w:pPr>
              <w:snapToGrid w:val="0"/>
              <w:spacing w:line="600" w:lineRule="exact"/>
              <w:rPr>
                <w:rFonts w:ascii="仿宋_GB2312" w:eastAsia="仿宋_GB2312" w:hAnsi="宋体" w:cs="宋体"/>
                <w:kern w:val="0"/>
                <w:sz w:val="24"/>
                <w:szCs w:val="24"/>
              </w:rPr>
            </w:pPr>
          </w:p>
        </w:tc>
        <w:tc>
          <w:tcPr>
            <w:tcW w:w="1080" w:type="dxa"/>
            <w:vMerge/>
            <w:vAlign w:val="center"/>
          </w:tcPr>
          <w:p w:rsidR="004871DF" w:rsidRDefault="004871DF">
            <w:pPr>
              <w:snapToGrid w:val="0"/>
              <w:spacing w:line="600" w:lineRule="exact"/>
              <w:rPr>
                <w:rFonts w:ascii="仿宋_GB2312" w:eastAsia="仿宋_GB2312" w:hAnsi="宋体" w:cs="宋体"/>
                <w:kern w:val="0"/>
                <w:sz w:val="24"/>
                <w:szCs w:val="24"/>
              </w:rPr>
            </w:pPr>
          </w:p>
        </w:tc>
      </w:tr>
      <w:tr w:rsidR="004871DF">
        <w:trPr>
          <w:trHeight w:val="170"/>
          <w:jc w:val="center"/>
        </w:trPr>
        <w:tc>
          <w:tcPr>
            <w:tcW w:w="900" w:type="dxa"/>
            <w:vMerge/>
            <w:vAlign w:val="center"/>
          </w:tcPr>
          <w:p w:rsidR="004871DF" w:rsidRDefault="004871DF">
            <w:pPr>
              <w:snapToGrid w:val="0"/>
              <w:spacing w:line="600" w:lineRule="exact"/>
              <w:rPr>
                <w:rFonts w:ascii="仿宋_GB2312" w:eastAsia="仿宋_GB2312" w:hAnsi="宋体" w:cs="宋体"/>
                <w:kern w:val="0"/>
                <w:sz w:val="24"/>
                <w:szCs w:val="24"/>
              </w:rPr>
            </w:pPr>
          </w:p>
        </w:tc>
        <w:tc>
          <w:tcPr>
            <w:tcW w:w="3241" w:type="dxa"/>
            <w:vAlign w:val="center"/>
          </w:tcPr>
          <w:p w:rsidR="004871DF" w:rsidRDefault="003C061C">
            <w:pPr>
              <w:snapToGrid w:val="0"/>
              <w:spacing w:line="600" w:lineRule="exact"/>
              <w:rPr>
                <w:rFonts w:ascii="仿宋_GB2312" w:eastAsia="仿宋_GB2312" w:hAnsi="宋体" w:cs="宋体"/>
                <w:kern w:val="0"/>
                <w:sz w:val="24"/>
                <w:szCs w:val="24"/>
              </w:rPr>
            </w:pPr>
            <w:r>
              <w:rPr>
                <w:rFonts w:ascii="仿宋_GB2312" w:eastAsia="仿宋_GB2312" w:hAnsi="宋体" w:cs="宋体" w:hint="eastAsia"/>
                <w:kern w:val="0"/>
                <w:sz w:val="24"/>
                <w:szCs w:val="24"/>
              </w:rPr>
              <w:t>水利水电工程</w:t>
            </w:r>
          </w:p>
        </w:tc>
        <w:tc>
          <w:tcPr>
            <w:tcW w:w="900" w:type="dxa"/>
            <w:vMerge/>
            <w:vAlign w:val="center"/>
          </w:tcPr>
          <w:p w:rsidR="004871DF" w:rsidRDefault="004871DF">
            <w:pPr>
              <w:snapToGrid w:val="0"/>
              <w:spacing w:line="600" w:lineRule="exact"/>
              <w:rPr>
                <w:rFonts w:ascii="仿宋_GB2312" w:eastAsia="仿宋_GB2312" w:hAnsi="宋体" w:cs="宋体"/>
                <w:kern w:val="0"/>
                <w:sz w:val="24"/>
                <w:szCs w:val="24"/>
              </w:rPr>
            </w:pPr>
          </w:p>
        </w:tc>
        <w:tc>
          <w:tcPr>
            <w:tcW w:w="886" w:type="dxa"/>
            <w:vMerge/>
            <w:vAlign w:val="center"/>
          </w:tcPr>
          <w:p w:rsidR="004871DF" w:rsidRDefault="004871DF">
            <w:pPr>
              <w:snapToGrid w:val="0"/>
              <w:spacing w:line="600" w:lineRule="exact"/>
              <w:rPr>
                <w:rFonts w:ascii="仿宋_GB2312" w:eastAsia="仿宋_GB2312" w:hAnsi="宋体" w:cs="宋体"/>
                <w:kern w:val="0"/>
                <w:sz w:val="24"/>
                <w:szCs w:val="24"/>
              </w:rPr>
            </w:pPr>
          </w:p>
        </w:tc>
        <w:tc>
          <w:tcPr>
            <w:tcW w:w="1278" w:type="dxa"/>
            <w:vMerge/>
            <w:vAlign w:val="center"/>
          </w:tcPr>
          <w:p w:rsidR="004871DF" w:rsidRDefault="004871DF">
            <w:pPr>
              <w:snapToGrid w:val="0"/>
              <w:spacing w:line="600" w:lineRule="exact"/>
              <w:rPr>
                <w:rFonts w:ascii="仿宋_GB2312" w:eastAsia="仿宋_GB2312" w:hAnsi="宋体" w:cs="宋体"/>
                <w:kern w:val="0"/>
                <w:sz w:val="24"/>
                <w:szCs w:val="24"/>
              </w:rPr>
            </w:pPr>
          </w:p>
        </w:tc>
        <w:tc>
          <w:tcPr>
            <w:tcW w:w="1080" w:type="dxa"/>
            <w:vMerge/>
            <w:vAlign w:val="center"/>
          </w:tcPr>
          <w:p w:rsidR="004871DF" w:rsidRDefault="004871DF">
            <w:pPr>
              <w:snapToGrid w:val="0"/>
              <w:spacing w:line="600" w:lineRule="exact"/>
              <w:rPr>
                <w:rFonts w:ascii="仿宋_GB2312" w:eastAsia="仿宋_GB2312" w:hAnsi="宋体" w:cs="宋体"/>
                <w:kern w:val="0"/>
                <w:sz w:val="24"/>
                <w:szCs w:val="24"/>
              </w:rPr>
            </w:pPr>
          </w:p>
        </w:tc>
      </w:tr>
    </w:tbl>
    <w:p w:rsidR="004871DF" w:rsidRDefault="004871DF">
      <w:pPr>
        <w:rPr>
          <w:rFonts w:ascii="仿宋" w:eastAsia="仿宋" w:hAnsi="仿宋" w:cs="仿宋"/>
          <w:sz w:val="32"/>
          <w:szCs w:val="32"/>
        </w:rPr>
      </w:pPr>
    </w:p>
    <w:sectPr w:rsidR="004871DF" w:rsidSect="004871DF">
      <w:footerReference w:type="default" r:id="rId8"/>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061C" w:rsidRDefault="003C061C" w:rsidP="004871DF">
      <w:r>
        <w:separator/>
      </w:r>
    </w:p>
  </w:endnote>
  <w:endnote w:type="continuationSeparator" w:id="0">
    <w:p w:rsidR="003C061C" w:rsidRDefault="003C061C" w:rsidP="004871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71DF" w:rsidRDefault="004871DF">
    <w:pPr>
      <w:pStyle w:val="a3"/>
    </w:pPr>
  </w:p>
  <w:p w:rsidR="004871DF" w:rsidRDefault="004871DF">
    <w:pPr>
      <w:pStyle w:val="a3"/>
    </w:pPr>
    <w:r>
      <w:pict>
        <v:shapetype id="_x0000_t202" coordsize="21600,21600" o:spt="202" path="m,l,21600r21600,l21600,xe">
          <v:stroke joinstyle="miter"/>
          <v:path gradientshapeok="t" o:connecttype="rect"/>
        </v:shapetype>
        <v:shape id="_x0000_s1026" type="#_x0000_t202" style="position:absolute;margin-left:104pt;margin-top:0;width:2in;height:2in;z-index:251658240;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filled="f" stroked="f" strokeweight=".5pt">
          <v:textbox style="mso-fit-shape-to-text:t" inset="0,0,0,0">
            <w:txbxContent>
              <w:p w:rsidR="004871DF" w:rsidRDefault="004871DF">
                <w:pPr>
                  <w:pStyle w:val="a3"/>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32"/>
                    <w:szCs w:val="32"/>
                  </w:rPr>
                  <w:fldChar w:fldCharType="begin"/>
                </w:r>
                <w:r w:rsidR="003C061C">
                  <w:rPr>
                    <w:rFonts w:asciiTheme="minorEastAsia" w:eastAsiaTheme="minorEastAsia" w:hAnsiTheme="minorEastAsia" w:cstheme="minorEastAsia" w:hint="eastAsia"/>
                    <w:sz w:val="32"/>
                    <w:szCs w:val="32"/>
                  </w:rPr>
                  <w:instrText xml:space="preserve"> PAGE  \* MERGEFORMAT </w:instrText>
                </w:r>
                <w:r>
                  <w:rPr>
                    <w:rFonts w:asciiTheme="minorEastAsia" w:eastAsiaTheme="minorEastAsia" w:hAnsiTheme="minorEastAsia" w:cstheme="minorEastAsia" w:hint="eastAsia"/>
                    <w:sz w:val="32"/>
                    <w:szCs w:val="32"/>
                  </w:rPr>
                  <w:fldChar w:fldCharType="separate"/>
                </w:r>
                <w:r w:rsidR="00F01C1D">
                  <w:rPr>
                    <w:rFonts w:asciiTheme="minorEastAsia" w:eastAsiaTheme="minorEastAsia" w:hAnsiTheme="minorEastAsia" w:cstheme="minorEastAsia"/>
                    <w:noProof/>
                    <w:sz w:val="32"/>
                    <w:szCs w:val="32"/>
                  </w:rPr>
                  <w:t>- 3 -</w:t>
                </w:r>
                <w:r>
                  <w:rPr>
                    <w:rFonts w:asciiTheme="minorEastAsia" w:eastAsiaTheme="minorEastAsia" w:hAnsiTheme="minorEastAsia" w:cstheme="minorEastAsia" w:hint="eastAsia"/>
                    <w:sz w:val="32"/>
                    <w:szCs w:val="32"/>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061C" w:rsidRDefault="003C061C" w:rsidP="004871DF">
      <w:r>
        <w:separator/>
      </w:r>
    </w:p>
  </w:footnote>
  <w:footnote w:type="continuationSeparator" w:id="0">
    <w:p w:rsidR="003C061C" w:rsidRDefault="003C061C" w:rsidP="004871D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CE67180"/>
    <w:multiLevelType w:val="singleLevel"/>
    <w:tmpl w:val="ECE67180"/>
    <w:lvl w:ilvl="0">
      <w:start w:val="2"/>
      <w:numFmt w:val="decimal"/>
      <w:lvlText w:val="%1."/>
      <w:lvlJc w:val="left"/>
      <w:pPr>
        <w:tabs>
          <w:tab w:val="left" w:pos="312"/>
        </w:tabs>
        <w:ind w:left="160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attachedTemplate r:id="rId1"/>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55CD4486"/>
    <w:rsid w:val="003C061C"/>
    <w:rsid w:val="004871DF"/>
    <w:rsid w:val="00F01C1D"/>
    <w:rsid w:val="06EC4FF5"/>
    <w:rsid w:val="25A5797E"/>
    <w:rsid w:val="2D1967FF"/>
    <w:rsid w:val="2EB779D2"/>
    <w:rsid w:val="303864E1"/>
    <w:rsid w:val="31F918BE"/>
    <w:rsid w:val="3E646473"/>
    <w:rsid w:val="55CD4486"/>
    <w:rsid w:val="5F510C34"/>
    <w:rsid w:val="647F0509"/>
    <w:rsid w:val="6D535020"/>
    <w:rsid w:val="7B8977D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871D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4871DF"/>
    <w:pPr>
      <w:tabs>
        <w:tab w:val="center" w:pos="4153"/>
        <w:tab w:val="right" w:pos="8306"/>
      </w:tabs>
      <w:snapToGrid w:val="0"/>
      <w:jc w:val="left"/>
    </w:pPr>
    <w:rPr>
      <w:sz w:val="18"/>
    </w:rPr>
  </w:style>
  <w:style w:type="paragraph" w:styleId="a4">
    <w:name w:val="header"/>
    <w:basedOn w:val="a"/>
    <w:qFormat/>
    <w:rsid w:val="004871DF"/>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5">
    <w:name w:val="Table Grid"/>
    <w:basedOn w:val="a1"/>
    <w:qFormat/>
    <w:rsid w:val="004871D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zgh\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A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28</TotalTime>
  <Pages>3</Pages>
  <Words>198</Words>
  <Characters>1134</Characters>
  <Application>Microsoft Office Word</Application>
  <DocSecurity>0</DocSecurity>
  <Lines>9</Lines>
  <Paragraphs>2</Paragraphs>
  <ScaleCrop>false</ScaleCrop>
  <Company/>
  <LinksUpToDate>false</LinksUpToDate>
  <CharactersWithSpaces>1330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eszgh</dc:creator>
  <cp:lastModifiedBy>chang</cp:lastModifiedBy>
  <cp:revision>2</cp:revision>
  <cp:lastPrinted>2018-08-14T02:56:00Z</cp:lastPrinted>
  <dcterms:created xsi:type="dcterms:W3CDTF">2018-08-13T07:07:00Z</dcterms:created>
  <dcterms:modified xsi:type="dcterms:W3CDTF">2018-08-23T03:26:00Z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ies>
</file>