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540" w:lineRule="exact"/>
        <w:jc w:val="center"/>
        <w:rPr>
          <w:rFonts w:hint="eastAsia" w:ascii="方正小标宋简体" w:hAnsi="仿宋" w:eastAsia="方正小标宋简体"/>
          <w:sz w:val="36"/>
          <w:szCs w:val="36"/>
        </w:rPr>
      </w:pPr>
      <w:r>
        <w:rPr>
          <w:rFonts w:hint="eastAsia" w:ascii="方正小标宋简体" w:hAnsi="仿宋" w:eastAsia="方正小标宋简体"/>
          <w:sz w:val="36"/>
          <w:szCs w:val="36"/>
        </w:rPr>
        <w:t>关于对拟推荐的2019年自治区</w:t>
      </w:r>
    </w:p>
    <w:p>
      <w:pPr>
        <w:autoSpaceDE w:val="0"/>
        <w:spacing w:line="540" w:lineRule="exact"/>
        <w:jc w:val="center"/>
        <w:rPr>
          <w:rFonts w:hint="eastAsia" w:ascii="方正小标宋简体" w:hAnsi="仿宋" w:eastAsia="方正小标宋简体"/>
          <w:sz w:val="36"/>
          <w:szCs w:val="36"/>
        </w:rPr>
      </w:pPr>
      <w:r>
        <w:rPr>
          <w:rFonts w:hint="eastAsia" w:ascii="方正小标宋简体" w:hAnsi="仿宋" w:eastAsia="方正小标宋简体"/>
          <w:sz w:val="36"/>
          <w:szCs w:val="36"/>
        </w:rPr>
        <w:t>五一劳动奖状、奖章、工人先锋号</w:t>
      </w:r>
    </w:p>
    <w:p>
      <w:pPr>
        <w:autoSpaceDE w:val="0"/>
        <w:spacing w:line="540" w:lineRule="exact"/>
        <w:jc w:val="center"/>
        <w:rPr>
          <w:rFonts w:hint="eastAsia" w:ascii="方正小标宋简体" w:hAnsi="仿宋" w:eastAsia="方正小标宋简体"/>
          <w:sz w:val="36"/>
          <w:szCs w:val="36"/>
        </w:rPr>
      </w:pPr>
      <w:r>
        <w:rPr>
          <w:rFonts w:hint="eastAsia" w:ascii="方正小标宋简体" w:hAnsi="仿宋" w:eastAsia="方正小标宋简体"/>
          <w:sz w:val="36"/>
          <w:szCs w:val="36"/>
        </w:rPr>
        <w:t>进行公示的公告</w:t>
      </w:r>
    </w:p>
    <w:p>
      <w:pPr>
        <w:pStyle w:val="2"/>
        <w:widowControl/>
        <w:autoSpaceDE w:val="0"/>
        <w:spacing w:before="302" w:after="150" w:line="560" w:lineRule="exact"/>
        <w:ind w:right="226" w:firstLine="640" w:firstLineChars="200"/>
        <w:rPr>
          <w:rFonts w:ascii="仿宋" w:hAnsi="仿宋" w:eastAsia="仿宋"/>
          <w:sz w:val="32"/>
          <w:szCs w:val="32"/>
        </w:rPr>
      </w:pPr>
      <w:r>
        <w:rPr>
          <w:rFonts w:hint="eastAsia" w:ascii="仿宋" w:hAnsi="仿宋" w:eastAsia="仿宋"/>
          <w:sz w:val="32"/>
          <w:szCs w:val="32"/>
          <w:shd w:val="clear" w:color="auto" w:fill="FFFFFF"/>
        </w:rPr>
        <w:t>根据《内蒙古自治区总工会办公室关于推荐评选2019年自治区五一劳动奖的通知》（内工办发〔2019〕10号）文件精神，经基层单位民主推荐、公示，各旗区总工会审核，市总工会主席办公会议研究，并请示市委同意，现将我市</w:t>
      </w:r>
      <w:r>
        <w:rPr>
          <w:rFonts w:hint="eastAsia" w:ascii="仿宋" w:hAnsi="仿宋" w:eastAsia="仿宋"/>
          <w:sz w:val="28"/>
          <w:szCs w:val="28"/>
        </w:rPr>
        <w:t>拟</w:t>
      </w:r>
      <w:r>
        <w:rPr>
          <w:rFonts w:hint="eastAsia" w:ascii="仿宋" w:hAnsi="仿宋" w:eastAsia="仿宋"/>
          <w:sz w:val="32"/>
          <w:szCs w:val="32"/>
          <w:shd w:val="clear" w:color="auto" w:fill="FFFFFF"/>
        </w:rPr>
        <w:t>推荐的2019年自治区五一劳动奖状、奖章和工人先锋号名单进行公示。公示时间：2019年4月1</w:t>
      </w:r>
      <w:r>
        <w:rPr>
          <w:rFonts w:hint="eastAsia" w:ascii="仿宋" w:hAnsi="仿宋" w:eastAsia="仿宋"/>
          <w:sz w:val="32"/>
          <w:szCs w:val="32"/>
          <w:shd w:val="clear" w:color="auto" w:fill="FFFFFF"/>
          <w:lang w:val="en-US" w:eastAsia="zh-CN"/>
        </w:rPr>
        <w:t>2</w:t>
      </w:r>
      <w:r>
        <w:rPr>
          <w:rFonts w:hint="eastAsia" w:ascii="仿宋" w:hAnsi="仿宋" w:eastAsia="仿宋"/>
          <w:sz w:val="32"/>
          <w:szCs w:val="32"/>
          <w:shd w:val="clear" w:color="auto" w:fill="FFFFFF"/>
        </w:rPr>
        <w:t>日至1</w:t>
      </w:r>
      <w:r>
        <w:rPr>
          <w:rFonts w:hint="eastAsia" w:ascii="仿宋" w:hAnsi="仿宋" w:eastAsia="仿宋"/>
          <w:sz w:val="32"/>
          <w:szCs w:val="32"/>
          <w:shd w:val="clear" w:color="auto" w:fill="FFFFFF"/>
          <w:lang w:val="en-US" w:eastAsia="zh-CN"/>
        </w:rPr>
        <w:t>6</w:t>
      </w:r>
      <w:bookmarkStart w:id="0" w:name="_GoBack"/>
      <w:bookmarkEnd w:id="0"/>
      <w:r>
        <w:rPr>
          <w:rFonts w:hint="eastAsia" w:ascii="仿宋" w:hAnsi="仿宋" w:eastAsia="仿宋"/>
          <w:sz w:val="32"/>
          <w:szCs w:val="32"/>
          <w:shd w:val="clear" w:color="auto" w:fill="FFFFFF"/>
        </w:rPr>
        <w:t>日。公示期间对公示名单如有异议，请以书面、电话或电子邮件形式，向鄂尔多斯市总工会经济部反映有关情况和问题。</w:t>
      </w:r>
    </w:p>
    <w:p>
      <w:pPr>
        <w:autoSpaceDE w:val="0"/>
        <w:spacing w:line="560" w:lineRule="exact"/>
        <w:ind w:firstLine="960" w:firstLineChars="300"/>
        <w:rPr>
          <w:rFonts w:hint="eastAsia" w:ascii="仿宋" w:hAnsi="仿宋" w:eastAsia="仿宋"/>
          <w:kern w:val="0"/>
          <w:sz w:val="32"/>
          <w:szCs w:val="32"/>
          <w:shd w:val="clear" w:color="auto" w:fill="FFFFFF"/>
        </w:rPr>
      </w:pPr>
      <w:r>
        <w:rPr>
          <w:rFonts w:hint="eastAsia" w:ascii="仿宋" w:hAnsi="仿宋" w:eastAsia="仿宋"/>
          <w:kern w:val="0"/>
          <w:sz w:val="32"/>
          <w:szCs w:val="32"/>
          <w:shd w:val="clear" w:color="auto" w:fill="FFFFFF"/>
        </w:rPr>
        <w:t>地址：鄂尔多斯市康巴什区市公安局南区北楼612室</w:t>
      </w:r>
    </w:p>
    <w:p>
      <w:pPr>
        <w:autoSpaceDE w:val="0"/>
        <w:spacing w:line="560" w:lineRule="exact"/>
        <w:ind w:firstLine="960" w:firstLineChars="300"/>
        <w:rPr>
          <w:rFonts w:hint="eastAsia" w:ascii="仿宋" w:hAnsi="仿宋" w:eastAsia="仿宋"/>
          <w:kern w:val="0"/>
          <w:sz w:val="32"/>
          <w:szCs w:val="32"/>
          <w:shd w:val="clear" w:color="auto" w:fill="FFFFFF"/>
        </w:rPr>
      </w:pPr>
      <w:r>
        <w:rPr>
          <w:rFonts w:hint="eastAsia" w:ascii="仿宋" w:hAnsi="仿宋" w:eastAsia="仿宋"/>
          <w:kern w:val="0"/>
          <w:sz w:val="32"/>
          <w:szCs w:val="32"/>
          <w:shd w:val="clear" w:color="auto" w:fill="FFFFFF"/>
        </w:rPr>
        <w:t>邮编：017000</w:t>
      </w:r>
    </w:p>
    <w:p>
      <w:pPr>
        <w:autoSpaceDE w:val="0"/>
        <w:spacing w:line="560" w:lineRule="exact"/>
        <w:ind w:firstLine="960" w:firstLineChars="300"/>
        <w:rPr>
          <w:rFonts w:hint="eastAsia" w:ascii="仿宋" w:hAnsi="仿宋" w:eastAsia="仿宋"/>
          <w:kern w:val="0"/>
          <w:sz w:val="32"/>
          <w:szCs w:val="32"/>
          <w:shd w:val="clear" w:color="auto" w:fill="FFFFFF"/>
        </w:rPr>
      </w:pPr>
      <w:r>
        <w:rPr>
          <w:rFonts w:hint="eastAsia" w:ascii="仿宋" w:hAnsi="仿宋" w:eastAsia="仿宋"/>
          <w:kern w:val="0"/>
          <w:sz w:val="32"/>
          <w:szCs w:val="32"/>
          <w:shd w:val="clear" w:color="auto" w:fill="FFFFFF"/>
        </w:rPr>
        <w:t>受理电话：0477-8399008</w:t>
      </w:r>
    </w:p>
    <w:p>
      <w:pPr>
        <w:autoSpaceDE w:val="0"/>
        <w:spacing w:line="560" w:lineRule="exact"/>
        <w:ind w:firstLine="960" w:firstLineChars="300"/>
        <w:rPr>
          <w:rFonts w:hint="eastAsia" w:ascii="仿宋" w:hAnsi="仿宋" w:eastAsia="仿宋"/>
          <w:kern w:val="0"/>
          <w:sz w:val="32"/>
          <w:szCs w:val="32"/>
          <w:shd w:val="clear" w:color="auto" w:fill="FFFFFF"/>
        </w:rPr>
      </w:pPr>
      <w:r>
        <w:rPr>
          <w:rFonts w:hint="eastAsia" w:ascii="仿宋" w:hAnsi="仿宋" w:eastAsia="仿宋"/>
          <w:kern w:val="0"/>
          <w:sz w:val="32"/>
          <w:szCs w:val="32"/>
          <w:shd w:val="clear" w:color="auto" w:fill="FFFFFF"/>
        </w:rPr>
        <w:t>电子邮箱：</w:t>
      </w:r>
      <w:r>
        <w:fldChar w:fldCharType="begin"/>
      </w:r>
      <w:r>
        <w:instrText xml:space="preserve"> HYPERLINK "mailto:ordosjjb@163.com" </w:instrText>
      </w:r>
      <w:r>
        <w:fldChar w:fldCharType="separate"/>
      </w:r>
      <w:r>
        <w:rPr>
          <w:rStyle w:val="5"/>
          <w:rFonts w:hint="eastAsia" w:ascii="仿宋" w:hAnsi="仿宋" w:eastAsia="仿宋"/>
          <w:kern w:val="0"/>
          <w:sz w:val="32"/>
          <w:szCs w:val="32"/>
          <w:shd w:val="clear" w:color="auto" w:fill="FFFFFF"/>
        </w:rPr>
        <w:t>ordosjjb@163.com</w:t>
      </w:r>
      <w:r>
        <w:rPr>
          <w:rStyle w:val="5"/>
          <w:rFonts w:hint="eastAsia" w:ascii="仿宋" w:hAnsi="仿宋" w:eastAsia="仿宋"/>
          <w:kern w:val="0"/>
          <w:sz w:val="32"/>
          <w:szCs w:val="32"/>
          <w:shd w:val="clear" w:color="auto" w:fill="FFFFFF"/>
        </w:rPr>
        <w:fldChar w:fldCharType="end"/>
      </w:r>
    </w:p>
    <w:p>
      <w:pPr>
        <w:autoSpaceDE w:val="0"/>
        <w:spacing w:line="560" w:lineRule="exact"/>
        <w:ind w:firstLine="960" w:firstLineChars="300"/>
        <w:rPr>
          <w:rFonts w:hint="eastAsia" w:ascii="仿宋" w:hAnsi="仿宋" w:eastAsia="仿宋"/>
          <w:kern w:val="0"/>
          <w:sz w:val="32"/>
          <w:szCs w:val="32"/>
          <w:shd w:val="clear" w:color="auto" w:fill="FFFFFF"/>
        </w:rPr>
      </w:pPr>
      <w:r>
        <w:rPr>
          <w:rFonts w:hint="eastAsia" w:ascii="仿宋" w:hAnsi="仿宋" w:eastAsia="仿宋"/>
          <w:kern w:val="0"/>
          <w:sz w:val="32"/>
          <w:szCs w:val="32"/>
          <w:shd w:val="clear" w:color="auto" w:fill="FFFFFF"/>
        </w:rPr>
        <w:t>受理时间：上午9:00——12:00 下午14:30——17：30（周六、日不休息）</w:t>
      </w:r>
    </w:p>
    <w:p>
      <w:pPr>
        <w:autoSpaceDE w:val="0"/>
        <w:spacing w:line="560" w:lineRule="exact"/>
        <w:ind w:firstLine="960" w:firstLineChars="300"/>
        <w:rPr>
          <w:rFonts w:hint="eastAsia" w:ascii="仿宋" w:hAnsi="仿宋" w:eastAsia="仿宋"/>
          <w:kern w:val="0"/>
          <w:sz w:val="32"/>
          <w:szCs w:val="32"/>
          <w:shd w:val="clear" w:color="auto" w:fill="FFFFFF"/>
        </w:rPr>
      </w:pPr>
      <w:r>
        <w:rPr>
          <w:rFonts w:hint="eastAsia" w:ascii="仿宋" w:hAnsi="仿宋" w:eastAsia="仿宋"/>
          <w:kern w:val="0"/>
          <w:sz w:val="32"/>
          <w:szCs w:val="32"/>
          <w:shd w:val="clear" w:color="auto" w:fill="FFFFFF"/>
        </w:rPr>
        <w:t xml:space="preserve"> </w:t>
      </w:r>
    </w:p>
    <w:p>
      <w:pPr>
        <w:autoSpaceDE w:val="0"/>
        <w:spacing w:line="560" w:lineRule="exact"/>
        <w:ind w:firstLine="5120" w:firstLineChars="1600"/>
        <w:rPr>
          <w:rFonts w:hint="eastAsia" w:ascii="仿宋" w:hAnsi="仿宋" w:eastAsia="仿宋"/>
          <w:kern w:val="0"/>
          <w:sz w:val="32"/>
          <w:szCs w:val="32"/>
          <w:shd w:val="clear" w:color="auto" w:fill="FFFFFF"/>
        </w:rPr>
      </w:pPr>
      <w:r>
        <w:rPr>
          <w:rFonts w:hint="eastAsia" w:ascii="仿宋" w:hAnsi="仿宋" w:eastAsia="仿宋"/>
          <w:kern w:val="0"/>
          <w:sz w:val="32"/>
          <w:szCs w:val="32"/>
          <w:shd w:val="clear" w:color="auto" w:fill="FFFFFF"/>
        </w:rPr>
        <w:t>鄂尔多斯市总工会</w:t>
      </w:r>
    </w:p>
    <w:p>
      <w:pPr>
        <w:autoSpaceDE w:val="0"/>
        <w:spacing w:line="560" w:lineRule="exact"/>
        <w:ind w:firstLine="5280" w:firstLineChars="1650"/>
        <w:rPr>
          <w:rFonts w:hint="eastAsia" w:ascii="仿宋" w:hAnsi="仿宋" w:eastAsia="仿宋"/>
          <w:kern w:val="0"/>
          <w:sz w:val="32"/>
          <w:szCs w:val="32"/>
          <w:shd w:val="clear" w:color="auto" w:fill="FFFFFF"/>
        </w:rPr>
      </w:pPr>
      <w:r>
        <w:rPr>
          <w:rFonts w:hint="eastAsia" w:ascii="仿宋" w:hAnsi="仿宋" w:eastAsia="仿宋"/>
          <w:kern w:val="0"/>
          <w:sz w:val="32"/>
          <w:szCs w:val="32"/>
          <w:shd w:val="clear" w:color="auto" w:fill="FFFFFF"/>
        </w:rPr>
        <w:t>2019年4月12 日</w:t>
      </w:r>
    </w:p>
    <w:p>
      <w:pPr>
        <w:autoSpaceDE w:val="0"/>
        <w:spacing w:line="540" w:lineRule="exact"/>
        <w:ind w:firstLine="562" w:firstLineChars="200"/>
        <w:rPr>
          <w:rFonts w:hint="eastAsia" w:ascii="仿宋" w:hAnsi="仿宋" w:eastAsia="仿宋"/>
          <w:b/>
          <w:sz w:val="28"/>
          <w:szCs w:val="28"/>
        </w:rPr>
      </w:pPr>
    </w:p>
    <w:p>
      <w:pPr>
        <w:autoSpaceDE w:val="0"/>
        <w:spacing w:line="540" w:lineRule="exact"/>
        <w:ind w:firstLine="562" w:firstLineChars="200"/>
        <w:rPr>
          <w:rFonts w:hint="eastAsia" w:ascii="仿宋" w:hAnsi="仿宋" w:eastAsia="仿宋"/>
          <w:b/>
          <w:sz w:val="28"/>
          <w:szCs w:val="28"/>
        </w:rPr>
      </w:pPr>
      <w:r>
        <w:rPr>
          <w:rFonts w:hint="eastAsia" w:ascii="仿宋" w:hAnsi="仿宋" w:eastAsia="仿宋"/>
          <w:b/>
          <w:sz w:val="28"/>
          <w:szCs w:val="28"/>
        </w:rPr>
        <w:t>自治区五一劳动奖状名单：</w:t>
      </w:r>
    </w:p>
    <w:p>
      <w:pPr>
        <w:autoSpaceDE w:val="0"/>
        <w:spacing w:line="540" w:lineRule="exact"/>
        <w:ind w:firstLine="562" w:firstLineChars="200"/>
        <w:rPr>
          <w:rFonts w:hint="eastAsia" w:ascii="仿宋" w:hAnsi="仿宋" w:eastAsia="仿宋"/>
          <w:sz w:val="28"/>
          <w:szCs w:val="28"/>
        </w:rPr>
      </w:pPr>
      <w:r>
        <w:rPr>
          <w:rFonts w:hint="eastAsia" w:ascii="仿宋" w:hAnsi="仿宋" w:eastAsia="仿宋"/>
          <w:b/>
          <w:sz w:val="28"/>
          <w:szCs w:val="28"/>
        </w:rPr>
        <w:t>鄂尔多斯市公安局交通管理支队车辆管理所</w:t>
      </w:r>
      <w:r>
        <w:rPr>
          <w:rFonts w:hint="eastAsia" w:ascii="仿宋" w:hAnsi="仿宋" w:eastAsia="仿宋"/>
          <w:sz w:val="28"/>
          <w:szCs w:val="28"/>
        </w:rPr>
        <w:t>，承办全市64万多辆机动车、72万多驾驶人业务，负责监管9个旗区车管所、76条检测线、57所驾校，成为全市窗口单位服务工作的主力。在全市窗口单位满意度测评中，连续三年群众满意度达到96%以上，在41个部门窗口中位居前列。2019年因深入贯彻落实“放管服”改革、积极推进互联网学习教育平台在全区上线运行而受到内蒙古自治区公安厅交管局通报表扬。车管所始终以服务人民、奉献社会的崇高精神服务在公安交管工作第一线，建立 “群众下班我上班”的勤务模式，实行中午倒班制全天候服务群众；推行延时服务工作制，保证当日业务当日办结；为大中型客货企业提供上门检车服务；为寒暑假驾考师生开辟绿色通道；免费复印、填表、拓印、照相、安装拆卸号牌等七项减免措施，落实十八类车驾管业务一证即办，实现普通业务一窗通办；完善互联网交通安全综合服务管理平台和手机12123网上服务。工作之余，民警还积极组建帮扶小组、志愿者团队深入农牧区、特殊学校、老年公寓送温暖、献爱心，累计为困难群众和弱势群体捐赠现金40余万元、物品2万余件，受到社会各界好评。</w:t>
      </w:r>
    </w:p>
    <w:p>
      <w:pPr>
        <w:autoSpaceDE w:val="0"/>
        <w:spacing w:line="540" w:lineRule="exact"/>
        <w:ind w:firstLine="562" w:firstLineChars="200"/>
        <w:rPr>
          <w:rFonts w:hint="eastAsia" w:ascii="仿宋" w:hAnsi="仿宋" w:eastAsia="仿宋"/>
          <w:sz w:val="28"/>
          <w:szCs w:val="28"/>
        </w:rPr>
      </w:pPr>
      <w:r>
        <w:rPr>
          <w:rFonts w:hint="eastAsia" w:ascii="仿宋" w:hAnsi="仿宋" w:eastAsia="仿宋"/>
          <w:b/>
          <w:sz w:val="28"/>
          <w:szCs w:val="28"/>
        </w:rPr>
        <w:t>内蒙古荣信化工有限公司，</w:t>
      </w:r>
      <w:r>
        <w:rPr>
          <w:rFonts w:hint="eastAsia" w:ascii="仿宋" w:hAnsi="仿宋" w:eastAsia="仿宋"/>
          <w:sz w:val="28"/>
          <w:szCs w:val="28"/>
        </w:rPr>
        <w:t>2018年荣信化工以自治区新旧动能转换、推动经济高质量发展为契机，扎实推进一期安全稳定生产和二期优质高效建设。2018年实现销售收入14亿元，上缴地方税金2.47亿元，创建厂最好水平。生产系统安全稳定运行，全年杜绝人身伤亡事故发生。环保运行保持领先水平，装置运行率达到100%，指标达标排放率100%。公司代表内蒙古自治区接受全国人大常委会执法检查，得到栗战书委员长充分肯定，成为地方环保治理、生态文明建设示范企业。科技创新创效1.7亿元。“高盐废水综合利用项目”获得“中国煤炭协会”科技进步三等奖。二期项目土建主体框架完成100%，安装完成43%，投资完成43亿元。荣获山东省文明单位、自治区“工人先锋号”、鄂尔多斯市“五一劳动奖状”等荣誉称号。</w:t>
      </w:r>
    </w:p>
    <w:p>
      <w:pPr>
        <w:autoSpaceDE w:val="0"/>
        <w:spacing w:line="540" w:lineRule="exact"/>
        <w:ind w:firstLine="562" w:firstLineChars="200"/>
        <w:rPr>
          <w:rFonts w:hint="eastAsia" w:ascii="仿宋" w:hAnsi="仿宋" w:eastAsia="仿宋"/>
          <w:sz w:val="28"/>
          <w:szCs w:val="28"/>
        </w:rPr>
      </w:pPr>
      <w:r>
        <w:rPr>
          <w:rFonts w:hint="eastAsia" w:ascii="仿宋" w:hAnsi="仿宋" w:eastAsia="仿宋"/>
          <w:b/>
          <w:sz w:val="28"/>
          <w:szCs w:val="28"/>
        </w:rPr>
        <w:t>内蒙古亿利化学工业有限公司</w:t>
      </w:r>
      <w:r>
        <w:rPr>
          <w:rFonts w:hint="eastAsia" w:ascii="仿宋" w:hAnsi="仿宋" w:eastAsia="仿宋"/>
          <w:sz w:val="28"/>
          <w:szCs w:val="28"/>
        </w:rPr>
        <w:t>，是亿利集团循环经济产业园区中的主要企业之一。首期建设的年产40万吨聚氯乙烯、40万吨离子膜烧碱及配套2×50MW自备热电厂项目于2005年4月开工建设，已于2007年10月28日竣工投产。投产初期，公司40万吨/年聚氯乙烯、37万吨/年离子膜烧碱项目是当时世界上较大的乙炔法生产PVC项目和国内一次性投产规模较大的PVC项目。2011年经过扩能改造，PVC产能已达到50万吨。2017年完成利税2.89亿元，2018年完成利税2.68亿元。注重安全生产和环境保护，努力构建“资源节约型、环境友好型”的两型企业，每年可节约6300tce，节水400万立方米，减少二氧化碳排放6.4万吨，实现了废水零排放，工业废渣回收再利用，并得到了联合国“全球契约”的认可和推广，并纵向延伸产业链，成为我国西部重要的PVC生产基地，为地方经济的发展做出更大的贡献。</w:t>
      </w:r>
    </w:p>
    <w:p>
      <w:pPr>
        <w:autoSpaceDE w:val="0"/>
        <w:spacing w:line="540" w:lineRule="exact"/>
        <w:ind w:firstLine="562" w:firstLineChars="200"/>
        <w:rPr>
          <w:rFonts w:hint="eastAsia" w:ascii="仿宋" w:hAnsi="仿宋" w:eastAsia="仿宋"/>
          <w:sz w:val="28"/>
          <w:szCs w:val="28"/>
        </w:rPr>
      </w:pPr>
      <w:r>
        <w:rPr>
          <w:rFonts w:hint="eastAsia" w:ascii="仿宋" w:hAnsi="仿宋" w:eastAsia="仿宋"/>
          <w:b/>
          <w:sz w:val="28"/>
          <w:szCs w:val="28"/>
        </w:rPr>
        <w:t>杭锦旗扶贫办，</w:t>
      </w:r>
      <w:r>
        <w:rPr>
          <w:rFonts w:hint="eastAsia" w:ascii="仿宋" w:hAnsi="仿宋" w:eastAsia="仿宋"/>
          <w:sz w:val="28"/>
          <w:szCs w:val="28"/>
        </w:rPr>
        <w:t>杭锦旗是鄂尔多斯市唯一的自治区贫困旗，杭锦旗扶贫办在旗委、政府的坚强领导下，“不忘初心、牢记使命”，把脱贫攻坚工作作为最大的政治任务和首要的民生工程来抓，紧紧围绕“两不愁、三保障”基本减贫目标和精准扶贫、精准脱贫基本方略，按照“六个精准”“五个一批”的脱贫攻坚要求，因地制宜、因人而宜、精准施策，协同相关部门和各苏木镇（管委会）扎实推进了以“五个一批”为重点减贫措施的落地见效，贫困人口“两不愁、三保障”全面实现，贫困地区基本服务能力显著提升， 17个自治区级贫困嘎查村全部退出，全旗贫困发生率从2016年的2.6%下降到2019年的0.03%，建档立卡贫困人口减少至22户、43人。2018年7月，经自治区人民政府公告正式退出区贫旗序列，成为自治区13个首批摘掉贫困旗帽子的旗县之一，圆满完成了既定的目标任务，脱贫攻坚战取得了关键性胜利。</w:t>
      </w:r>
    </w:p>
    <w:p>
      <w:pPr>
        <w:autoSpaceDE w:val="0"/>
        <w:spacing w:line="540" w:lineRule="exact"/>
        <w:ind w:firstLine="562" w:firstLineChars="200"/>
        <w:rPr>
          <w:rFonts w:hint="eastAsia" w:ascii="仿宋" w:hAnsi="仿宋" w:eastAsia="仿宋"/>
          <w:b/>
          <w:bCs/>
          <w:sz w:val="28"/>
          <w:szCs w:val="28"/>
        </w:rPr>
      </w:pPr>
      <w:r>
        <w:rPr>
          <w:rFonts w:hint="eastAsia" w:ascii="仿宋" w:hAnsi="仿宋" w:eastAsia="仿宋"/>
          <w:b/>
          <w:bCs/>
          <w:sz w:val="28"/>
          <w:szCs w:val="28"/>
        </w:rPr>
        <w:t>自治区五一劳动奖章名单：</w:t>
      </w:r>
    </w:p>
    <w:p>
      <w:pPr>
        <w:autoSpaceDE w:val="0"/>
        <w:spacing w:line="540" w:lineRule="exact"/>
        <w:ind w:firstLine="562" w:firstLineChars="200"/>
        <w:rPr>
          <w:rFonts w:hint="eastAsia" w:ascii="仿宋" w:hAnsi="仿宋" w:eastAsia="仿宋"/>
          <w:sz w:val="28"/>
          <w:szCs w:val="28"/>
        </w:rPr>
      </w:pPr>
      <w:r>
        <w:rPr>
          <w:rFonts w:hint="eastAsia" w:ascii="仿宋" w:hAnsi="仿宋" w:eastAsia="仿宋"/>
          <w:b/>
          <w:sz w:val="28"/>
          <w:szCs w:val="28"/>
        </w:rPr>
        <w:t>高静</w:t>
      </w:r>
      <w:r>
        <w:rPr>
          <w:rFonts w:hint="eastAsia" w:ascii="仿宋" w:hAnsi="仿宋" w:eastAsia="仿宋"/>
          <w:sz w:val="28"/>
          <w:szCs w:val="28"/>
        </w:rPr>
        <w:t>，女，汉族，内蒙古准格尔热力有限责任公司汽机车间运行班长。她负责启停主辅设备，切换系统，带领班组人员奋斗在设备24小时运转的生产第一线。在减少汽耗方面：提高主蒸汽参数压力3.43MP温度435℃在理想工况下，可使额定电负荷的进汽量减少1一2吨；热耗方面：精心控制循环水温、水量、控制真空度，使汽轮发电机热经济性提高若干;水耗方面：经她技术调整，可省水15吨左右，节约2.7万元；电耗方面：一是控制疏水泵的启停次数，每年节省730度电；二是调整给水泵再循环门开度，每年节省35040度电；三是调整变频控制泵的压力输入，可省电若干。她克服噪音、粉尘、高温、振动、电磁辐射、化学药剂污染等各方面的危害因素，重复三班四倒的运行方式，加强看、听、嗅、闻、摸各种形式的分析，坚持机器不停人更不能停。在她的带领下运行班实现安全运行2421天无事故。</w:t>
      </w:r>
    </w:p>
    <w:p>
      <w:pPr>
        <w:autoSpaceDE w:val="0"/>
        <w:spacing w:line="540" w:lineRule="exact"/>
        <w:ind w:firstLine="562" w:firstLineChars="200"/>
        <w:rPr>
          <w:rFonts w:hint="eastAsia" w:ascii="仿宋" w:hAnsi="仿宋" w:eastAsia="仿宋"/>
          <w:sz w:val="28"/>
          <w:szCs w:val="28"/>
        </w:rPr>
      </w:pPr>
      <w:r>
        <w:rPr>
          <w:rFonts w:hint="eastAsia" w:ascii="仿宋" w:hAnsi="仿宋" w:eastAsia="仿宋"/>
          <w:b/>
          <w:sz w:val="28"/>
          <w:szCs w:val="28"/>
        </w:rPr>
        <w:t>徐小军</w:t>
      </w:r>
      <w:r>
        <w:rPr>
          <w:rFonts w:hint="eastAsia" w:ascii="仿宋" w:hAnsi="仿宋" w:eastAsia="仿宋"/>
          <w:sz w:val="28"/>
          <w:szCs w:val="28"/>
        </w:rPr>
        <w:t>，男，汉族，杭锦旗恒益建工集团和盛物业服务有限责任公司管道维修工。工作以来，任劳任怨、勤恳朴实，连续17年忘我工作，负责自备的2个15吨供暖锅炉的操作、巡查、维护、检修，负责近40万平方米两个小区的供暖、给排水管网维护检修，负责98栋楼2300户商住居民的楼房管理及维护。作为管道维护工，为切实保证锅炉正常运行，时时刻刻为业主着想。据不完全统计，深入住户15万次，及时为居民排忧解难。他创新研发“调节供暖管道系统”增加换热机组设备，为公司节约水电煤费用30多万元；改造小区2个15吨蒸汽供热锅炉节水系统和减少燃煤量，扩大小区供热面积，每年为公司节约25万元费用支出，改造2台15吨锅炉除尘器，由原来的旋风式除尘器改为水膜式除尘器，减少二氧化碳的排量和环境污染。2018年当选内蒙古自治区第十三届人大代表以来，积极建言献策，时时刻刻表现他的先锋模范引领作用。</w:t>
      </w:r>
    </w:p>
    <w:p>
      <w:pPr>
        <w:autoSpaceDE w:val="0"/>
        <w:spacing w:line="540" w:lineRule="exact"/>
        <w:ind w:firstLine="562" w:firstLineChars="200"/>
        <w:rPr>
          <w:rFonts w:hint="eastAsia" w:ascii="仿宋" w:hAnsi="仿宋" w:eastAsia="仿宋"/>
          <w:sz w:val="28"/>
          <w:szCs w:val="28"/>
        </w:rPr>
      </w:pPr>
      <w:r>
        <w:rPr>
          <w:rFonts w:hint="eastAsia" w:ascii="仿宋" w:hAnsi="仿宋" w:eastAsia="仿宋"/>
          <w:b/>
          <w:sz w:val="28"/>
          <w:szCs w:val="28"/>
        </w:rPr>
        <w:t>白茂荣</w:t>
      </w:r>
      <w:r>
        <w:rPr>
          <w:rFonts w:hint="eastAsia" w:ascii="仿宋" w:hAnsi="仿宋" w:eastAsia="仿宋"/>
          <w:sz w:val="28"/>
          <w:szCs w:val="28"/>
        </w:rPr>
        <w:t>，男，汉族，内蒙古星光煤炭集团鄂托克旗华誉煤焦化有限公司炼焦车间班长。多年来他凭着火一般的热情，克服“苦、脏、累、热”等困难，不断深入学习研究，为公司提出和实施了许多技改方案，2006年参与实施“气动鼓风站”项目，每年可节约电费三百多万元。他在日常工作中，严格执行工艺规程，对产品实行自检、互检、专检相结合，努力解决生产中的瓶颈问题。在捣固工艺上，捣固塌煤研究出4-3-3-2”法(即最下层约 1 m 部分来回放料4次捣固、中下及中上两个2 m层分别放料3次捣固、最上层约 0.2 m 部分来回放料2 次捣固)进行标准化操作,使煤饼中下部更加扎实稳固。工作中严格执行班组的安全文明生产制度，班组从未发生过一起安全事故。</w:t>
      </w:r>
    </w:p>
    <w:p>
      <w:pPr>
        <w:spacing w:line="540" w:lineRule="exact"/>
        <w:ind w:firstLine="562" w:firstLineChars="200"/>
        <w:rPr>
          <w:rFonts w:ascii="仿宋_GB2312" w:eastAsia="仿宋_GB2312" w:hAnsiTheme="minorEastAsia"/>
          <w:sz w:val="32"/>
          <w:szCs w:val="32"/>
        </w:rPr>
      </w:pPr>
      <w:r>
        <w:rPr>
          <w:rFonts w:hint="eastAsia" w:ascii="仿宋" w:hAnsi="仿宋" w:eastAsia="仿宋"/>
          <w:b/>
          <w:sz w:val="28"/>
          <w:szCs w:val="28"/>
        </w:rPr>
        <w:t>李永忠</w:t>
      </w:r>
      <w:r>
        <w:rPr>
          <w:rFonts w:hint="eastAsia" w:ascii="仿宋" w:hAnsi="仿宋" w:eastAsia="仿宋"/>
          <w:sz w:val="28"/>
          <w:szCs w:val="28"/>
        </w:rPr>
        <w:t>，男，蒙古族，内蒙古博源控股集团有限公司工程师。他自工作以来，扎根一线，艰苦创业，躬身践行着一名共产党员的崇高使命。一是攻坚克难、砥砺奋进，科学组织项目建设，加快科技攻关力度，母杜柴登煤矿顺利投产见效，累计完成投资60多亿元，项目建设期没有发生生产安全事故。二是主动担责、抢抓机遇，亲自负责项目手续办理，牢牢把握国家政策“窗口期”，母杜柴登煤矿获得核准，并被国家发改委纳入释放优质产能矿井。三是关注环保、绿色发展，认真贯彻落实习近平生态文明思想，坚持环保“三同时”原则，投入大量资金实施环保工程，矿井水及矸石等固废实现环保处理，矿区环境得到保护和改善。四是不忘初心、牢记使命，积极参与地方发展建设，先后担任乌审旗人大代表、政协委员、鄂尔多斯市工商联副主席、自治区青企协理事等多个社会职务，从解决就业、精准扶贫、地企互助共建等多个方面带动地方经济发展。</w:t>
      </w:r>
    </w:p>
    <w:p>
      <w:pPr>
        <w:autoSpaceDE w:val="0"/>
        <w:spacing w:line="540" w:lineRule="exact"/>
        <w:ind w:firstLine="562" w:firstLineChars="200"/>
        <w:rPr>
          <w:rFonts w:hint="eastAsia" w:ascii="仿宋" w:hAnsi="仿宋" w:eastAsia="仿宋"/>
          <w:sz w:val="28"/>
          <w:szCs w:val="28"/>
        </w:rPr>
      </w:pPr>
      <w:r>
        <w:rPr>
          <w:rFonts w:hint="eastAsia" w:ascii="仿宋" w:hAnsi="仿宋" w:eastAsia="仿宋"/>
          <w:b/>
          <w:sz w:val="28"/>
          <w:szCs w:val="28"/>
        </w:rPr>
        <w:t>赵鹏</w:t>
      </w:r>
      <w:r>
        <w:rPr>
          <w:rFonts w:hint="eastAsia" w:ascii="仿宋" w:hAnsi="仿宋" w:eastAsia="仿宋"/>
          <w:sz w:val="28"/>
          <w:szCs w:val="28"/>
        </w:rPr>
        <w:t>，男，满族，中国神华能源股份有限公司哈尔乌素露天煤矿运行工长。作为一个兵头将尾，赵鹏曾两次作为“全国百强班组长”代表，站在人民大会堂宣讲自己的班组管理经验，成为煤炭行业的佳话被传颂。在他的带动下，79名矿工兄弟抱团发力，依次推出“安全管理法”等八项内容的“赵鹏工作法”，让安全成为班组“百业之本”，他带领班组连续安全生产3380多天，共节约轮胎29条，节油数量累计达到1944000升，直接节约生产成本高达2000万元以上；他积极搭建“创新成果、创新班组、创新能手”的“三创新”平台，不断优化设备操作性，带领本班组完成大型创新项目7个，经济效益显著；在乌金圣地，自编自演了知名的“矿style”和沙画“铁军部队的背影”；他们组织大小公益活动几十次，累计投入资金约8万余元，志愿服务时限300多个小时。</w:t>
      </w:r>
    </w:p>
    <w:p>
      <w:pPr>
        <w:autoSpaceDE w:val="0"/>
        <w:spacing w:line="540" w:lineRule="exact"/>
        <w:ind w:firstLine="562" w:firstLineChars="200"/>
        <w:rPr>
          <w:rFonts w:hint="eastAsia" w:ascii="仿宋" w:hAnsi="仿宋" w:eastAsia="仿宋"/>
          <w:sz w:val="28"/>
          <w:szCs w:val="28"/>
        </w:rPr>
      </w:pPr>
      <w:r>
        <w:rPr>
          <w:rFonts w:hint="eastAsia" w:ascii="仿宋" w:hAnsi="仿宋" w:eastAsia="仿宋"/>
          <w:b/>
          <w:sz w:val="28"/>
          <w:szCs w:val="28"/>
        </w:rPr>
        <w:t>甘乌仁图雅</w:t>
      </w:r>
      <w:r>
        <w:rPr>
          <w:rFonts w:hint="eastAsia" w:ascii="仿宋" w:hAnsi="仿宋" w:eastAsia="仿宋"/>
          <w:sz w:val="28"/>
          <w:szCs w:val="28"/>
        </w:rPr>
        <w:t>，女，蒙古族，鄂尔多斯市亿鼎生态农业开发有限公司分析员。她主要承担着水质分析和气体分析，每天要完成水质分析2次每年达720次；汽体分析1个月达2160个项目，一年达26280个项目。日复一日，年复一年，入职7年来，她追随亿利一路成长，从一个初出茅庐的毛头小孩，到创新研发中心的技术骨干。在生产紧张的时候，她整晚通宵核对所有的参数和产品的数据，特别是遇到大检修后停炉、起炉的时候，他夜以继日地奋战：赢得了领导的信任、赢得了同事的赞赏，赢得了合作伙伴的尊重，成为领导眼中的“标兵”，同事心中的“能手”。</w:t>
      </w:r>
    </w:p>
    <w:p>
      <w:pPr>
        <w:autoSpaceDE w:val="0"/>
        <w:spacing w:line="540" w:lineRule="exact"/>
        <w:ind w:firstLine="562" w:firstLineChars="200"/>
        <w:rPr>
          <w:rFonts w:hint="eastAsia" w:ascii="仿宋" w:hAnsi="仿宋" w:eastAsia="仿宋"/>
          <w:sz w:val="28"/>
          <w:szCs w:val="28"/>
        </w:rPr>
      </w:pPr>
      <w:r>
        <w:rPr>
          <w:rFonts w:hint="eastAsia" w:ascii="仿宋" w:hAnsi="仿宋" w:eastAsia="仿宋"/>
          <w:b/>
          <w:sz w:val="28"/>
          <w:szCs w:val="28"/>
        </w:rPr>
        <w:t>敖特根巴雅尔</w:t>
      </w:r>
      <w:r>
        <w:rPr>
          <w:rFonts w:hint="eastAsia" w:ascii="仿宋" w:hAnsi="仿宋" w:eastAsia="仿宋"/>
          <w:sz w:val="28"/>
          <w:szCs w:val="28"/>
        </w:rPr>
        <w:t>，男，蒙古族，乌审旗农牧业局副局长。参加工作以来,力求为全旗边远沙漠地区、乃至全市西部草原的生态建设和草原畜牧业经济的发展作积极工作。参与编写《乌审旗乡村产业振兴战略规划方案》、《乌审旗生态文明建设纲要》、《草原生态保护补助奖励政策实施方案》等重点领域、长期工作的规划提纲。主持实施“家庭草库伦模式化技术”项目，该项目的实施与设计出了以水利为中心的林、路、草、田、机等五配套草库伦模式，取得了可喜的成就。1994——2012年实施了“国家农业综合开发草原建设”、“国家天然草原退牧还草工程”、“草原无鼠害示范区”建设项目项目，工程建设效果显著，解决了优良牧草饲料作物种植、加工和利用等方面的技术难点问题，使生态环境达到了进一步改善，农牧民群众得到了实惠。2009年起,主持参加第五次草原全面普查工作,完成了52个主样地、107个辅助样地等外业调查和草原类型确定工作，为乌审旗自然资源提供科学依据。</w:t>
      </w:r>
    </w:p>
    <w:p>
      <w:pPr>
        <w:autoSpaceDE w:val="0"/>
        <w:spacing w:line="540" w:lineRule="exact"/>
        <w:ind w:firstLine="562" w:firstLineChars="200"/>
        <w:rPr>
          <w:rFonts w:hint="eastAsia" w:ascii="仿宋" w:hAnsi="仿宋" w:eastAsia="仿宋"/>
          <w:sz w:val="28"/>
          <w:szCs w:val="28"/>
        </w:rPr>
      </w:pPr>
      <w:r>
        <w:rPr>
          <w:rFonts w:hint="eastAsia" w:ascii="仿宋" w:hAnsi="仿宋" w:eastAsia="仿宋"/>
          <w:b/>
          <w:sz w:val="28"/>
          <w:szCs w:val="28"/>
        </w:rPr>
        <w:t>朱旭丽</w:t>
      </w:r>
      <w:r>
        <w:rPr>
          <w:rFonts w:hint="eastAsia" w:ascii="仿宋" w:hAnsi="仿宋" w:eastAsia="仿宋"/>
          <w:sz w:val="28"/>
          <w:szCs w:val="28"/>
        </w:rPr>
        <w:t>，女，汉族，鄂托克前旗人民医院党支部书记、院长。在任职期间，狠抓质量管理，本着对病人和医院高度负责的态度，对检验质量紧抓不懈，督促每个专业组认真编写SOP文件，做好室内质量控制，先后发表5篇优秀论文。刻苦钻研业务知识，掌握最新检验发展动态，在医院开展新技术、新业务达20多项，为300余名患者检验出传染病等大病，有效解决医院检验项目少、检验结果慢、群众不满意等问题。在担任院长期间，引入资金120多万元，启动了120急救中心；申请购置了DR、核磁共振等大型医疗设备，硬件设置得到极大改善；推出了“全市就医一卡通”和新农合患者“先看病、后付费”等便民服务项目，累计为本旗3.6万多人次患者提供了就医便利，有效解决群众看病难、看病贵问题。</w:t>
      </w:r>
    </w:p>
    <w:p>
      <w:pPr>
        <w:autoSpaceDE w:val="0"/>
        <w:spacing w:line="540" w:lineRule="exact"/>
        <w:ind w:firstLine="562" w:firstLineChars="200"/>
        <w:rPr>
          <w:rFonts w:hint="eastAsia" w:ascii="仿宋" w:hAnsi="仿宋" w:eastAsia="仿宋"/>
          <w:sz w:val="24"/>
          <w:szCs w:val="24"/>
        </w:rPr>
      </w:pPr>
      <w:r>
        <w:rPr>
          <w:rFonts w:hint="eastAsia" w:ascii="仿宋" w:hAnsi="仿宋" w:eastAsia="仿宋"/>
          <w:b/>
          <w:sz w:val="28"/>
          <w:szCs w:val="28"/>
        </w:rPr>
        <w:t>席向军</w:t>
      </w:r>
      <w:r>
        <w:rPr>
          <w:rFonts w:hint="eastAsia" w:ascii="仿宋" w:hAnsi="仿宋" w:eastAsia="仿宋"/>
          <w:sz w:val="28"/>
          <w:szCs w:val="28"/>
        </w:rPr>
        <w:t xml:space="preserve">，男，汉族，内蒙古伊泰集团有限公司副总裁，兼任伊泰生态农业公司董事长、总经理。任伊泰生态农业有限公司董事长后，围绕集团公司的总体战略布局，加快推进工程建设进度的同时，确定了生态农业公司近、远期战略发展规划。在任杭州办事处主任期间，超额兑现了集团公司与浙电签订的10万吨的煤炭销售合同。任浙江销售分公司经理后，当年就签订15万吨销售合同，实际兑现16万吨。调任秦皇岛办事处主任后，创新性地提出“配煤”营销思路，当年外购煤炭10万吨与伊泰煤参配销售，增创利润1500万元，实现净升溢5万吨，增创利润300多万元。任煤炭运销事业部副总经理期间，分管发运站调运、煤矿地销及铁路发运等业务，公司煤炭调运、发运及地销量持续攀升。2013年发运站调运煤炭4442万吨, 区内销售煤炭2807万吨，自有铁路计划外发运煤炭3089万吨，曹羊公路全年完成收费1.3亿元。 </w:t>
      </w:r>
    </w:p>
    <w:p>
      <w:pPr>
        <w:widowControl/>
        <w:spacing w:line="540" w:lineRule="exact"/>
        <w:jc w:val="left"/>
        <w:rPr>
          <w:rFonts w:hint="eastAsia" w:ascii="仿宋" w:hAnsi="仿宋" w:eastAsia="仿宋"/>
          <w:sz w:val="28"/>
          <w:szCs w:val="28"/>
        </w:rPr>
      </w:pPr>
      <w:r>
        <w:rPr>
          <w:rFonts w:hint="eastAsia"/>
        </w:rPr>
        <w:t xml:space="preserve">   </w:t>
      </w:r>
      <w:r>
        <w:rPr>
          <w:rFonts w:hint="eastAsia" w:ascii="仿宋" w:hAnsi="仿宋" w:eastAsia="仿宋"/>
        </w:rPr>
        <w:t xml:space="preserve"> </w:t>
      </w:r>
      <w:r>
        <w:rPr>
          <w:rFonts w:hint="eastAsia" w:ascii="仿宋" w:hAnsi="仿宋" w:eastAsia="仿宋"/>
          <w:sz w:val="28"/>
          <w:szCs w:val="28"/>
        </w:rPr>
        <w:t xml:space="preserve"> </w:t>
      </w:r>
      <w:r>
        <w:rPr>
          <w:rFonts w:hint="eastAsia" w:ascii="仿宋" w:hAnsi="仿宋" w:eastAsia="仿宋"/>
          <w:b/>
          <w:sz w:val="28"/>
          <w:szCs w:val="28"/>
        </w:rPr>
        <w:t>刘晓庆</w:t>
      </w:r>
      <w:r>
        <w:rPr>
          <w:rFonts w:hint="eastAsia" w:ascii="仿宋" w:hAnsi="仿宋" w:eastAsia="仿宋"/>
          <w:sz w:val="28"/>
          <w:szCs w:val="28"/>
        </w:rPr>
        <w:t>， 准格尔旗十二连城乡人民政府，扶贫干事。十二连城乡的脱贫攻坚工作，离不开扶贫干事刘晓庆的努力、坚持和付出。一是深入调查研究，有针对性地做好扶贫开发工作，经常走村串户，调研摸底，十二连城乡每一寸的土地都留下了她的足迹。 二是做好带头人，为民办实事，及时了解情况，深入群众，倾听民声，积极开展村情民意走访。帮助西不拉村贫困户郭瑞申请鄂尔多斯市少数民族困难家庭救助资金，最终落实10000元补助资金；帮助蛮汉壕村贫困户李航宇共计落实医保报销、医疗兜底资金25万余元。三是以身作则，做群众的贴心人 。处处以党员的标准对照、检查、规范自己的行为。工作在扶贫一线，从不让家里的事情耽误工作，偶尔利用空余时间和家人通个电话了解两孩子的情况。春节前夕为西不拉村贫困户郭瑞家办理教育资助，从村里合作社落实1栋扶贫周转大棚让郭瑞种植香瓜，5.1即将上市预计收入2.5万元。</w:t>
      </w:r>
    </w:p>
    <w:p>
      <w:pPr>
        <w:autoSpaceDE w:val="0"/>
        <w:spacing w:line="540" w:lineRule="exact"/>
        <w:rPr>
          <w:rFonts w:hint="eastAsia" w:ascii="仿宋" w:hAnsi="仿宋" w:eastAsia="仿宋"/>
          <w:sz w:val="28"/>
          <w:szCs w:val="28"/>
        </w:rPr>
      </w:pPr>
      <w:r>
        <w:rPr>
          <w:rFonts w:hint="eastAsia" w:ascii="仿宋" w:hAnsi="仿宋" w:eastAsia="仿宋"/>
          <w:b/>
          <w:sz w:val="28"/>
          <w:szCs w:val="28"/>
        </w:rPr>
        <w:t>苏俊杰</w:t>
      </w:r>
      <w:r>
        <w:rPr>
          <w:rFonts w:hint="eastAsia" w:ascii="仿宋" w:hAnsi="仿宋" w:eastAsia="仿宋"/>
          <w:sz w:val="28"/>
          <w:szCs w:val="28"/>
        </w:rPr>
        <w:t>，鄂尔多斯</w:t>
      </w:r>
      <w:r>
        <w:rPr>
          <w:rFonts w:hint="eastAsia" w:ascii="仿宋" w:hAnsi="仿宋" w:eastAsia="仿宋" w:cs="仿宋_GB2312"/>
          <w:sz w:val="28"/>
          <w:szCs w:val="28"/>
        </w:rPr>
        <w:t>市贸易促进会副会长、驻村工作队队长。</w:t>
      </w:r>
      <w:r>
        <w:rPr>
          <w:rFonts w:hint="eastAsia" w:ascii="仿宋" w:hAnsi="仿宋" w:eastAsia="仿宋" w:cs="仿宋"/>
          <w:sz w:val="28"/>
          <w:szCs w:val="28"/>
        </w:rPr>
        <w:t>2016年以来，深入扶贫一线，捧出真心、奉献真情，用实际行动为鄂尔多斯打赢打好脱贫攻坚战贡献力量。</w:t>
      </w:r>
      <w:r>
        <w:rPr>
          <w:rFonts w:hint="eastAsia" w:ascii="仿宋" w:hAnsi="仿宋" w:eastAsia="仿宋"/>
          <w:sz w:val="28"/>
          <w:szCs w:val="28"/>
        </w:rPr>
        <w:t>驻村以来，圆满完成村“两委”换届，年轻力壮的致富带头人被选为村委会主任，利用主题党日、群众性文体活动等契机积极宣传精准扶贫、乡村振兴等政策理论及法律法规、实用科技知识，引导农牧民靠辛勤劳动创造美好生活。在精准扶贫中，坚持以产业和集体经济发展、构筑利益连接机制为抓手，因地制宜、因户施策，先后协调资金130多万元，实施了“脱贫鸡”散养、“致富羊”托养、“小康牛”寄养等产业项目；引进企业盘活闲置碱湖，建起了“达楞图如村碱厂”，每年能为村集体创收11万元；针对木凯淖尔镇土鸡、羊肉等土特产品销售困难的实际，协调资金建起了红色电商服务站，组建起了富浩专业合作社，构建起了“养殖+屠宰+电商销售”这一完整产业链，形成了“党支部+企业+合作社+农牧户（贫困户）”的利益联结机制。截至2018年底，达楞图如村的贫困户全部实现稳定脱贫。</w:t>
      </w:r>
    </w:p>
    <w:p>
      <w:pPr>
        <w:autoSpaceDE w:val="0"/>
        <w:spacing w:line="540" w:lineRule="exact"/>
        <w:ind w:firstLine="562" w:firstLineChars="200"/>
        <w:rPr>
          <w:rFonts w:hint="eastAsia" w:ascii="仿宋" w:hAnsi="仿宋" w:eastAsia="仿宋"/>
          <w:b/>
          <w:bCs/>
          <w:sz w:val="28"/>
          <w:szCs w:val="28"/>
        </w:rPr>
      </w:pPr>
      <w:r>
        <w:rPr>
          <w:rFonts w:hint="eastAsia" w:ascii="仿宋" w:hAnsi="仿宋" w:eastAsia="仿宋"/>
          <w:b/>
          <w:bCs/>
          <w:sz w:val="28"/>
          <w:szCs w:val="28"/>
        </w:rPr>
        <w:t>自治区工人先锋号名单：</w:t>
      </w:r>
    </w:p>
    <w:p>
      <w:pPr>
        <w:autoSpaceDE w:val="0"/>
        <w:spacing w:line="540" w:lineRule="exact"/>
        <w:rPr>
          <w:rFonts w:hint="eastAsia" w:ascii="仿宋" w:hAnsi="仿宋" w:eastAsia="仿宋"/>
          <w:sz w:val="28"/>
          <w:szCs w:val="28"/>
        </w:rPr>
      </w:pPr>
      <w:r>
        <w:rPr>
          <w:rFonts w:hint="eastAsia" w:ascii="仿宋" w:hAnsi="仿宋" w:eastAsia="仿宋"/>
          <w:b/>
          <w:sz w:val="28"/>
          <w:szCs w:val="28"/>
        </w:rPr>
        <w:t>鄂尔多斯市正道运输集团有限公司东胜客运中心站</w:t>
      </w:r>
      <w:r>
        <w:rPr>
          <w:rFonts w:hint="eastAsia" w:ascii="仿宋" w:hAnsi="仿宋" w:eastAsia="仿宋"/>
          <w:sz w:val="28"/>
          <w:szCs w:val="28"/>
        </w:rPr>
        <w:t>，以“让旅客平安随身，快乐随心”为目标开展的“工人先锋号”创建活动如火如荼进行，自建站以来未发生任何安全生产事故，年输送旅客14万人次，2010年至今共开展劳动竞赛活动8次，基本达到平均每年一次，其中在全市劳动竞赛中获奖2次，达到全员参与；在创建全国文明城市和卫生城市的活动中全站员工总动员，为东胜创建文明与卫生城市评选中添砖加瓦，获得各界领导的充分肯定和奖励，丰富多彩的生产活动和劳动竞赛的开展，不仅提升了我站员工整体的工作热情和创造活力，也使整个团队的战斗力与凝聚力得到质的加强。</w:t>
      </w:r>
    </w:p>
    <w:p>
      <w:pPr>
        <w:spacing w:line="540" w:lineRule="exact"/>
        <w:ind w:firstLine="420" w:firstLineChars="200"/>
        <w:rPr>
          <w:rFonts w:ascii="仿宋" w:hAnsi="仿宋" w:eastAsia="仿宋"/>
        </w:rPr>
        <w:sectPr>
          <w:pgSz w:w="11906" w:h="16838"/>
          <w:pgMar w:top="1440" w:right="1800" w:bottom="1440" w:left="1800" w:header="720" w:footer="720" w:gutter="0"/>
          <w:cols w:space="720" w:num="1"/>
          <w:docGrid w:type="lines" w:linePitch="312" w:charSpace="0"/>
        </w:sectPr>
      </w:pPr>
    </w:p>
    <w:p>
      <w:pPr>
        <w:autoSpaceDE w:val="0"/>
        <w:spacing w:line="540" w:lineRule="exact"/>
        <w:ind w:firstLine="562" w:firstLineChars="200"/>
        <w:rPr>
          <w:rFonts w:hint="eastAsia" w:ascii="仿宋" w:hAnsi="仿宋" w:eastAsia="仿宋"/>
          <w:sz w:val="28"/>
          <w:szCs w:val="28"/>
        </w:rPr>
      </w:pPr>
      <w:r>
        <w:rPr>
          <w:rFonts w:hint="eastAsia" w:ascii="仿宋" w:hAnsi="仿宋" w:eastAsia="仿宋"/>
          <w:b/>
          <w:sz w:val="28"/>
          <w:szCs w:val="28"/>
        </w:rPr>
        <w:t>内蒙古真金种业科技有限公司玉米生物工程技术育种研发中心，</w:t>
      </w:r>
      <w:r>
        <w:rPr>
          <w:rFonts w:hint="eastAsia" w:ascii="仿宋" w:hAnsi="仿宋" w:eastAsia="仿宋"/>
          <w:sz w:val="28"/>
          <w:szCs w:val="28"/>
        </w:rPr>
        <w:t>采用自育与合作俩条腿走路的方式，借力水平更高的体制内科学家，先后与中国农科院生物技术研究所、四川农业大学玉米研究所等进行科研合作。在真金种业产业园开展54期真金种业“农业科技大讲堂”活动，针对16000个农户进行无偿技术指导，解决农民在玉米新品种生产、推广中遇到的难题。开展新品种选育、引进工作，现已申请保护知识产权品种14个；成功审定农作物品种33个，组织种子生产加工。在达旗各乡镇建立现代化制种及生产加工基地；年制种8000-10000亩左右，产玉米种子350万公斤左右。从2010年开始，流转承包农民土地3000亩，近十年为制种农民增收3000多万元，为用种农民增收10亿元。</w:t>
      </w:r>
    </w:p>
    <w:p>
      <w:pPr>
        <w:autoSpaceDE w:val="0"/>
        <w:spacing w:line="540" w:lineRule="exact"/>
        <w:ind w:firstLine="562" w:firstLineChars="200"/>
        <w:rPr>
          <w:rFonts w:hint="eastAsia" w:ascii="仿宋" w:hAnsi="仿宋" w:eastAsia="仿宋"/>
          <w:sz w:val="28"/>
          <w:szCs w:val="28"/>
        </w:rPr>
      </w:pPr>
      <w:r>
        <w:rPr>
          <w:rFonts w:hint="eastAsia" w:ascii="仿宋" w:hAnsi="仿宋" w:eastAsia="仿宋"/>
          <w:b/>
          <w:sz w:val="28"/>
          <w:szCs w:val="28"/>
        </w:rPr>
        <w:t>内蒙古汇能煤化工有限公司气化车间运行二班，</w:t>
      </w:r>
      <w:r>
        <w:rPr>
          <w:rFonts w:hint="eastAsia" w:ascii="仿宋" w:hAnsi="仿宋" w:eastAsia="仿宋"/>
          <w:sz w:val="28"/>
          <w:szCs w:val="28"/>
        </w:rPr>
        <w:t>在生产技术改进、革新方面成绩斐然，先后有多项技术改进，尤其是脱气槽和废水外排两项技改，通过将高压闪蒸罐的压力由0.70Mpa优化调整为0.63Mpa，降低了低压闪蒸罐的工作负荷，将气化闪蒸气中的蒸汽全部回收，明显改善了生产现场环境，减少了气化装置的水耗，此项操作被采用后，配合脱气槽内部结构改造，每年可节约生产成本181.3万元。另外，通过优化操作方法，提高了出口工艺气温度，使变换工段废锅的1.3与0. 5Mpa 蒸汽产量增加，降低了锅炉的负荷燃煤消耗，使气水平衡更加科学。</w:t>
      </w:r>
    </w:p>
    <w:p>
      <w:pPr>
        <w:autoSpaceDE w:val="0"/>
        <w:spacing w:line="540" w:lineRule="exact"/>
        <w:ind w:firstLine="562" w:firstLineChars="200"/>
        <w:rPr>
          <w:rFonts w:hint="eastAsia" w:ascii="仿宋" w:hAnsi="仿宋" w:eastAsia="仿宋"/>
          <w:sz w:val="28"/>
          <w:szCs w:val="28"/>
        </w:rPr>
      </w:pPr>
      <w:r>
        <w:rPr>
          <w:rFonts w:hint="eastAsia" w:ascii="仿宋" w:hAnsi="仿宋" w:eastAsia="仿宋"/>
          <w:b/>
          <w:sz w:val="28"/>
          <w:szCs w:val="28"/>
        </w:rPr>
        <w:t>内蒙古博源联合化工有限公司制造中心运行四班，</w:t>
      </w:r>
      <w:r>
        <w:rPr>
          <w:rFonts w:hint="eastAsia" w:ascii="仿宋" w:hAnsi="仿宋" w:eastAsia="仿宋"/>
          <w:sz w:val="28"/>
          <w:szCs w:val="28"/>
        </w:rPr>
        <w:t>以安全第一为主体，创一流工作、一流团队为目标,不断在强化班组管理实效、提高员工操作技能方面下功夫。积极组织班组成员开展安全及操作技能培训、专业知识学习等活动，紧紧抓住“以安全第一为主体,节能降耗、保障有效运行率为目标”这一主线开展工作,不断提高班组的安全知识和操作技能水平，有力的提高员工的安全意识，加强了员工责任心。针对出现的新问题,班组及时调整管理方法和管理思路。在全班员工的共同努力下，班组未发生安全事故和质量事故,有效运行率达到历史新高，有力的支撑了公司年度安全生产和经营目标的完成。</w:t>
      </w:r>
    </w:p>
    <w:p>
      <w:pPr>
        <w:autoSpaceDE w:val="0"/>
        <w:spacing w:line="540" w:lineRule="exact"/>
        <w:ind w:firstLine="562" w:firstLineChars="200"/>
        <w:rPr>
          <w:rFonts w:hint="eastAsia" w:ascii="仿宋" w:hAnsi="仿宋" w:eastAsia="仿宋"/>
          <w:sz w:val="28"/>
          <w:szCs w:val="28"/>
        </w:rPr>
      </w:pPr>
      <w:r>
        <w:rPr>
          <w:rFonts w:hint="eastAsia" w:ascii="仿宋" w:hAnsi="仿宋" w:eastAsia="仿宋"/>
          <w:b/>
          <w:sz w:val="28"/>
          <w:szCs w:val="28"/>
        </w:rPr>
        <w:t>内蒙古德晟金属制品有限公司钳焊维修班</w:t>
      </w:r>
      <w:r>
        <w:rPr>
          <w:rFonts w:hint="eastAsia" w:ascii="仿宋" w:hAnsi="仿宋" w:eastAsia="仿宋"/>
          <w:sz w:val="28"/>
          <w:szCs w:val="28"/>
        </w:rPr>
        <w:t>，以工艺创新为重点，持续激发班组成员在生产中的创新热情，累计改造工艺创先项目195余项，掀起了以“创新、改革、发展”为主题的创新热潮。经过创新改造，实现单条皮带间断性供应两种以上原料，并且实现自动控制无人看守，经过创新技改后，为公司基础建设节约成本40余万元。钢轧厂，将减速机连接轴链接方式进行改造，避免主减速机损坏次数，延长生产时间，提高使用周期，每年为公司节约20万元左右。建立健全群众安全生产监督检查机制，实现无重大职责事故 “三无”安全目标和重伤事故、轻伤事故均为零的目标。</w:t>
      </w:r>
    </w:p>
    <w:p>
      <w:pPr>
        <w:autoSpaceDE w:val="0"/>
        <w:spacing w:line="540" w:lineRule="exact"/>
        <w:ind w:firstLine="562" w:firstLineChars="200"/>
        <w:rPr>
          <w:rFonts w:hint="eastAsia" w:ascii="仿宋" w:hAnsi="仿宋" w:eastAsia="仿宋"/>
          <w:sz w:val="28"/>
          <w:szCs w:val="28"/>
        </w:rPr>
      </w:pPr>
      <w:r>
        <w:rPr>
          <w:rFonts w:hint="eastAsia" w:ascii="仿宋" w:hAnsi="仿宋" w:eastAsia="仿宋"/>
          <w:b/>
          <w:sz w:val="28"/>
          <w:szCs w:val="28"/>
        </w:rPr>
        <w:t>准格尔旗政务服务中心市场监督管理局窗口，</w:t>
      </w:r>
      <w:r>
        <w:rPr>
          <w:rFonts w:hint="eastAsia" w:ascii="仿宋" w:hAnsi="仿宋" w:eastAsia="仿宋"/>
          <w:sz w:val="28"/>
          <w:szCs w:val="28"/>
        </w:rPr>
        <w:t>以为各类市场主体提供高效便捷的准入服务为抓手，巧用“加减乘除法”，跑出利企便民加速度，市场主体活力、竞争力、创新力明显增强。加法：软硬件一齐上，服务内容全覆盖，结合“放管服”改革要求，面向社会，公开承诺，对涵盖部门的4大类23个审批事项要全部实现“最多跑一趟”。减：压缩开办时间、精简材料要件、行政审批提速增效。用政府权力的“减法”，换取市场活力和群众满意的“加法”，让城市发展、民生幸福，分享更大、更多的“改革红利”。 乘：充分吸收借鉴，实现事半功倍，采取“走出去、请进来”等多种方式，充分吸收借鉴沿海经济发达地区商事登记制度改革的成功经验，并推广和运用具体的实践工作当中，大胆改革创新，取得事半功倍的效果。 除：摒弃衙门作风，做到随到随办着力打造“宽进、快办、严管、便民、公开”的审批服务模式，实施流程再造，涉及部门的4大类23个审批事项全部实现“最多跑一趟”。</w:t>
      </w:r>
    </w:p>
    <w:p>
      <w:pPr>
        <w:autoSpaceDE w:val="0"/>
        <w:spacing w:line="540" w:lineRule="exact"/>
        <w:ind w:firstLine="562" w:firstLineChars="200"/>
        <w:rPr>
          <w:rFonts w:hint="eastAsia" w:ascii="仿宋" w:hAnsi="仿宋" w:eastAsia="仿宋"/>
          <w:sz w:val="28"/>
          <w:szCs w:val="28"/>
        </w:rPr>
      </w:pPr>
      <w:r>
        <w:rPr>
          <w:rFonts w:hint="eastAsia" w:ascii="仿宋" w:hAnsi="仿宋" w:eastAsia="仿宋"/>
          <w:b/>
          <w:sz w:val="28"/>
          <w:szCs w:val="28"/>
        </w:rPr>
        <w:t>山东能源内蒙古盛鲁电力有限公司劳模创新工作室</w:t>
      </w:r>
      <w:r>
        <w:rPr>
          <w:rFonts w:hint="eastAsia" w:ascii="仿宋" w:hAnsi="仿宋" w:eastAsia="仿宋"/>
          <w:sz w:val="28"/>
          <w:szCs w:val="28"/>
        </w:rPr>
        <w:t>，成立以来，依托盛鲁电厂两台100万千瓦发电机组建设项目，通过实施科技攻关、岗位创效、QC小组等方式，不断解决项目建设过程中的疑难杂症，先后确立了IFS-ERP在盛鲁电厂的研究与应用、智慧化项目管理系统HSE功能扩展与实施、三维数字化动态煤场管理系统的开发与应用等11项研究课题。工作室的建立带动了盛鲁电力公司广大职工群众的创新热情，其中干/湿联合蒸发冷却器设计在国内百万间接空冷机组辅机冷却水系统中首次应用，相比机械通风冷却塔每年可节约用水约40万吨，为今后生产经营和环境保护带来了不可预估的效益。盛鲁电力公司是内蒙古自治区首台百万机组，是国家“蒙电入鲁”能源发展战略中首个开工建设的电厂，也是新旧动能转换的示范性项目。盛鲁电力公司项目预计2019年年底建成，建成后预计年消化煤炭550万吨，年发电量110亿度，年上缴税费4.8亿元，必将为地方经济建设作出巨大的贡献。</w:t>
      </w:r>
    </w:p>
    <w:p>
      <w:pPr>
        <w:autoSpaceDE w:val="0"/>
        <w:spacing w:line="540" w:lineRule="exact"/>
        <w:ind w:firstLine="703" w:firstLineChars="250"/>
        <w:rPr>
          <w:rFonts w:hint="eastAsia" w:ascii="仿宋" w:hAnsi="仿宋" w:eastAsia="仿宋"/>
          <w:sz w:val="28"/>
          <w:szCs w:val="28"/>
        </w:rPr>
      </w:pPr>
      <w:r>
        <w:rPr>
          <w:rFonts w:hint="eastAsia" w:ascii="仿宋" w:hAnsi="仿宋" w:eastAsia="仿宋"/>
          <w:b/>
          <w:sz w:val="28"/>
          <w:szCs w:val="28"/>
        </w:rPr>
        <w:t>内蒙古京能康巴什热电有限公司设备管理部热控室</w:t>
      </w:r>
      <w:r>
        <w:rPr>
          <w:rFonts w:hint="eastAsia" w:ascii="仿宋" w:hAnsi="仿宋" w:eastAsia="仿宋"/>
          <w:sz w:val="28"/>
          <w:szCs w:val="28"/>
        </w:rPr>
        <w:t>，该班组承担着全公司生产控制、安全监视、自动化运行、数据分析以及热工设备检修维护等重要工作任务。多年来，班组成员充分发扬“爱岗敬业、争先创优”精神，积极进取，大胆创新，为公司安全稳定运行做出显著贡献，并在历年劳动竞赛中多次获得奖励。2018年班组处理所辖设备各类缺陷数量2000余条，办理工作票2298多张，完成机组A级检修任务189项，技术改造8项，有效提高设备运行的可靠性和安全性。积极开展修旧利废工作，仅2018年修旧利废节省费用约24万元。所辖环保设备CEMS系统改造后验收一次成功通过并获得专家组的高度评价，全年没有因CEMS系统设备问题发生环保考核，为公司有效控制污染物排放提供了可靠的监控手段。</w:t>
      </w:r>
    </w:p>
    <w:p>
      <w:pPr>
        <w:autoSpaceDE w:val="0"/>
        <w:spacing w:line="540" w:lineRule="exact"/>
        <w:ind w:firstLine="562" w:firstLineChars="200"/>
        <w:rPr>
          <w:rFonts w:hint="eastAsia" w:ascii="仿宋" w:hAnsi="仿宋" w:eastAsia="仿宋"/>
          <w:sz w:val="28"/>
          <w:szCs w:val="28"/>
        </w:rPr>
      </w:pPr>
      <w:r>
        <w:rPr>
          <w:rFonts w:hint="eastAsia" w:ascii="仿宋" w:hAnsi="仿宋" w:eastAsia="仿宋"/>
          <w:b/>
          <w:sz w:val="28"/>
          <w:szCs w:val="28"/>
        </w:rPr>
        <w:t>内蒙古东乌铁路有限责任公司机务检修工队，</w:t>
      </w:r>
      <w:r>
        <w:rPr>
          <w:rFonts w:hint="eastAsia" w:ascii="仿宋" w:hAnsi="仿宋" w:eastAsia="仿宋"/>
          <w:sz w:val="28"/>
          <w:szCs w:val="28"/>
        </w:rPr>
        <w:t>主要负责东乌铁路配属电力机车、内燃机车、接触网作业车、轨道车等20余台各型机车的整备、保养、维修工作，具备各型机车车辆轮对镟修、电力及内燃机车小辅修能力，是一支知识型、技术型、创新型的新时代工人队伍。坚持贯彻“安全第一,修养并重”的工作方针，充分发扬“攻坚克难、奋勇拼搏，敢为人先、追求卓越”的火车头精神，推行5S标准化管理，持续开展科技创新攻关活动，实现机务物资及机车质量“微平台化”动态管理。“SS3B型电力机车滤尘网改造项目”为公司一次性节约滤尘网采购成本近20万元，司运营11年来，共整备机车12000余台次，处理临碎修活项近5000件，未发生责任机破，先后获得2次公司先进工队、3次特殊贡献奖奖励，为公司安全运输提供了良好的动力支撑。　</w:t>
      </w:r>
    </w:p>
    <w:p>
      <w:pPr>
        <w:autoSpaceDE w:val="0"/>
        <w:spacing w:line="540" w:lineRule="exact"/>
        <w:ind w:firstLine="562" w:firstLineChars="200"/>
        <w:rPr>
          <w:rFonts w:hint="eastAsia" w:ascii="仿宋" w:hAnsi="仿宋" w:eastAsia="仿宋"/>
          <w:sz w:val="28"/>
          <w:szCs w:val="28"/>
        </w:rPr>
      </w:pPr>
      <w:r>
        <w:rPr>
          <w:rFonts w:hint="eastAsia" w:ascii="仿宋" w:hAnsi="仿宋" w:eastAsia="仿宋"/>
          <w:b/>
          <w:sz w:val="28"/>
          <w:szCs w:val="28"/>
        </w:rPr>
        <w:t>国家能源集团内蒙古晶阳能源有限公司质量部</w:t>
      </w:r>
      <w:r>
        <w:rPr>
          <w:rFonts w:hint="eastAsia" w:ascii="仿宋" w:hAnsi="仿宋" w:eastAsia="仿宋"/>
          <w:sz w:val="28"/>
          <w:szCs w:val="28"/>
        </w:rPr>
        <w:t>，立足岗位扎实工作，2018年共开展安全演练5次，安全检查52次，发现隐患28项，消除隐患28项；安全培训52课时，参与300余人次，确保了全年无安全事故和事件发生。2018年，质量部共完成131260个样品分析，无错误数据报出，无安全事故和事件发生。 质量部不断运用新技术、新模式开展技术创新项目，累计开展了十余项技术攻关项目，其中“八个一”主题降本增效活动，全年节省分析成本8万元；两年来持续开展了“每日一讲”活动，全年每日一讲300余次，安全警示类130余次，操作技能类170余次，不断提高员工技能水平和技能竞赛参与率，全年班组星级排名获第一名。</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427B8"/>
    <w:rsid w:val="00066D03"/>
    <w:rsid w:val="001427B8"/>
    <w:rsid w:val="001903A1"/>
    <w:rsid w:val="001973EB"/>
    <w:rsid w:val="00280215"/>
    <w:rsid w:val="002B4CC8"/>
    <w:rsid w:val="003353E2"/>
    <w:rsid w:val="00375716"/>
    <w:rsid w:val="0045403D"/>
    <w:rsid w:val="0053548C"/>
    <w:rsid w:val="00565D7F"/>
    <w:rsid w:val="005C3AC2"/>
    <w:rsid w:val="00693BA6"/>
    <w:rsid w:val="007424D4"/>
    <w:rsid w:val="00747868"/>
    <w:rsid w:val="00761DC5"/>
    <w:rsid w:val="00770E8B"/>
    <w:rsid w:val="00774D17"/>
    <w:rsid w:val="007C2383"/>
    <w:rsid w:val="007D32F1"/>
    <w:rsid w:val="00887C1C"/>
    <w:rsid w:val="00937B0A"/>
    <w:rsid w:val="00962C57"/>
    <w:rsid w:val="00966BC7"/>
    <w:rsid w:val="009B3CD0"/>
    <w:rsid w:val="00A11AD4"/>
    <w:rsid w:val="00C655FB"/>
    <w:rsid w:val="00C7342C"/>
    <w:rsid w:val="00D6788C"/>
    <w:rsid w:val="00F40FFF"/>
    <w:rsid w:val="00F74763"/>
    <w:rsid w:val="00FB22A4"/>
    <w:rsid w:val="00FD3266"/>
    <w:rsid w:val="170F2C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unhideWhenUsed/>
    <w:qFormat/>
    <w:uiPriority w:val="99"/>
    <w:pPr>
      <w:jc w:val="left"/>
    </w:pPr>
    <w:rPr>
      <w:kern w:val="0"/>
    </w:rPr>
  </w:style>
  <w:style w:type="character" w:styleId="5">
    <w:name w:val="Hyperlink"/>
    <w:basedOn w:val="4"/>
    <w:unhideWhenUsed/>
    <w:qFormat/>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1371</Words>
  <Characters>7815</Characters>
  <Lines>65</Lines>
  <Paragraphs>18</Paragraphs>
  <TotalTime>2</TotalTime>
  <ScaleCrop>false</ScaleCrop>
  <LinksUpToDate>false</LinksUpToDate>
  <CharactersWithSpaces>9168</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2019-04-12T11:39:00Z</dcterms:created>
  <dc:creator>cmx</dc:creator>
  <cp:lastModifiedBy>青魚</cp:lastModifiedBy>
  <dcterms:modified xsi:type="dcterms:W3CDTF">2019-04-12T13:18:14Z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