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职工福利！上千节网上技能培训课免费开放，快来看看有没有你喜欢的课程……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为助力打赢新型冠状病毒感染肺炎疫情防控阻击战，进一步提升劳动者素质和技能水平，国家发展改革委、人力资源社会保障部、工业和信息化部、全国总工会等四部门，于年初联合印发《关于应对新型冠状病毒感染肺炎疫情，支持鼓励劳动者参与线上职业技能培训的通知》（以下简称《通知》），从六个方面支持鼓励劳动者参与线上职业技能培训。据悉，有关部门将为劳动者免费开放线上职业技能培训资源。</w:t>
      </w:r>
    </w:p>
    <w:p>
      <w:pPr>
        <w:ind w:firstLine="640" w:firstLineChars="200"/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根据《通知》安排，疫情期间，依托“工业和信息化技术技能人才网上学习平台”（</w:t>
      </w:r>
      <w:r>
        <w:t>www.tech-skills.org.cn</w:t>
      </w:r>
      <w:r>
        <w:rPr>
          <w:rFonts w:hint="eastAsia"/>
        </w:rPr>
        <w:t>）、“技能强国</w:t>
      </w:r>
      <w:r>
        <w:t>-</w:t>
      </w:r>
      <w:r>
        <w:rPr>
          <w:rFonts w:hint="eastAsia"/>
        </w:rPr>
        <w:t>全国产业工人技能学习平台”（</w:t>
      </w:r>
      <w:r>
        <w:t>PC</w:t>
      </w:r>
      <w:r>
        <w:rPr>
          <w:rFonts w:hint="eastAsia"/>
        </w:rPr>
        <w:t>端：</w:t>
      </w:r>
      <w:r>
        <w:t>skills.kjcxchina.com</w:t>
      </w:r>
      <w:r>
        <w:rPr>
          <w:rFonts w:hint="eastAsia"/>
        </w:rPr>
        <w:t>，移动端：</w:t>
      </w:r>
      <w:r>
        <w:t>skills.kjcxchina.com/m</w:t>
      </w:r>
      <w:r>
        <w:rPr>
          <w:rFonts w:hint="eastAsia"/>
        </w:rPr>
        <w:t>）、“学习强国”技能频道、“中国职业培训在线”（</w:t>
      </w:r>
      <w:r>
        <w:t>px.class.com.cn</w:t>
      </w:r>
      <w:r>
        <w:rPr>
          <w:rFonts w:hint="eastAsia"/>
        </w:rPr>
        <w:t>）、“中国国家人事人才培训网”（</w:t>
      </w:r>
      <w:r>
        <w:t>www.chinanet.gov.cn</w:t>
      </w:r>
      <w:r>
        <w:rPr>
          <w:rFonts w:hint="eastAsia"/>
        </w:rPr>
        <w:t>）等平台，对劳动者实行重点课程免费开放。同时，鼓励大企业、普通高校、职业院校（含技工院校）、社会培训机构等，在疫情期间免费开放线上职业技能培训资源，加大覆盖主要行业、工种的职业技能培训课程资源供给。据悉，免费开放培训资源单位名单将在四部门网站公布。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>《通知》要求，提升线上职业技能培训资源质量，提高可及性、便利度。培训还将传染病防控常识等健康教育内容嵌入线上课程，提升劳动者健康素养。此外，世界技能大赛和中华技能大奖获得者、全国技术能手、省级以上劳模工匠和青年岗位能手标兵等将被纳入线上培训师资库，开展线上视频直播授课。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>除免费开放和提升质量外，《通知》还从完善线上职业技能培训配套服务、加大线上职业技能培训扶持力度、积极开展宣传动员、强化组织实施等方面作出安排。值得关注的是，《通知》要求做好疫情期间线上职业技能培训与公共就业服务平台、各地人力资源市场就业需求信息的对接，鼓励企业依托线上职业技能培训平台开展网络招聘。</w:t>
      </w:r>
    </w:p>
    <w:p>
      <w:pPr>
        <w:ind w:firstLine="640" w:firstLineChars="200"/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据了解，疫情结束后一年内，劳动者可依据线上培训学时、学分，优先参加公共实训基地的职业技能实训。有条件的地方可将线上职业技能培训学分纳入“学分银行”，依据培训学分为劳动者在有关职业资格认证考试中提供加分、免试等优惠待遇。</w:t>
      </w:r>
    </w:p>
    <w:p>
      <w:pPr>
        <w:ind w:firstLine="640" w:firstLineChars="200"/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此外，个人用户还可直接登录关注“职培云”公众号，点击公众号底部“我的学习”→“我的课程”进入培训平台微信端首页，点击底部导航“我的”或“学习”，注册并登录，在“我的课程”菜单查看课程并学习。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附：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“中国职业培训在线”操作指引：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01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注册和完善信息：培训机构登录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color w:val="555555"/>
          <w:sz w:val="32"/>
          <w:szCs w:val="32"/>
        </w:rPr>
        <w:t>http://px.class.com.cn，注册机构账号，完成注册后在机构登录入口登录完善机构信息。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ascii="微软雅黑" w:hAnsi="微软雅黑" w:eastAsia="微软雅黑"/>
          <w:color w:val="555555"/>
          <w:sz w:val="27"/>
          <w:szCs w:val="27"/>
        </w:rPr>
        <w:drawing>
          <wp:inline distT="0" distB="0" distL="0" distR="0">
            <wp:extent cx="7145020" cy="3221355"/>
            <wp:effectExtent l="19050" t="0" r="0" b="0"/>
            <wp:docPr id="1" name="图片 1" descr="http://www.yueyang.gov.cn/zgh/uploadfiles/202003/2020030916510128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yueyang.gov.cn/zgh/uploadfiles/202003/20200309165101283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02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添加学员：在“学员管理”中可以批量导入学员信息。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ascii="微软雅黑" w:hAnsi="微软雅黑" w:eastAsia="微软雅黑"/>
          <w:color w:val="555555"/>
          <w:sz w:val="27"/>
          <w:szCs w:val="27"/>
        </w:rPr>
        <w:drawing>
          <wp:inline distT="0" distB="0" distL="0" distR="0">
            <wp:extent cx="5273675" cy="2700655"/>
            <wp:effectExtent l="19050" t="0" r="3175" b="0"/>
            <wp:docPr id="2" name="图片 2" descr="http://www.yueyang.gov.cn/zgh/uploadfiles/202003/20200309165109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yueyang.gov.cn/zgh/uploadfiles/202003/202003091651095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03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建立班级、设定学习计划：为学员报班报课成功后，可以通知学员在“职培云”公众号学习。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ascii="微软雅黑" w:hAnsi="微软雅黑" w:eastAsia="微软雅黑"/>
          <w:color w:val="555555"/>
          <w:sz w:val="27"/>
          <w:szCs w:val="27"/>
        </w:rPr>
        <w:drawing>
          <wp:inline distT="0" distB="0" distL="0" distR="0">
            <wp:extent cx="4412615" cy="2583815"/>
            <wp:effectExtent l="19050" t="0" r="6985" b="0"/>
            <wp:docPr id="3" name="图片 3" descr="http://www.yueyang.gov.cn/zgh/uploadfiles/202003/20200309165114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yueyang.gov.cn/zgh/uploadfiles/202003/202003091651144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04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机构可以随时查看班级和学员的学习情况。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ascii="微软雅黑" w:hAnsi="微软雅黑" w:eastAsia="微软雅黑"/>
          <w:color w:val="555555"/>
          <w:sz w:val="27"/>
          <w:szCs w:val="27"/>
        </w:rPr>
        <w:drawing>
          <wp:inline distT="0" distB="0" distL="0" distR="0">
            <wp:extent cx="4816475" cy="2519680"/>
            <wp:effectExtent l="19050" t="0" r="3175" b="0"/>
            <wp:docPr id="4" name="图片 4" descr="http://www.yueyang.gov.cn/zgh/uploadfiles/202003/20200309165122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yueyang.gov.cn/zgh/uploadfiles/202003/202003091651223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555555"/>
          <w:sz w:val="27"/>
          <w:szCs w:val="27"/>
        </w:rPr>
        <w:drawing>
          <wp:inline distT="0" distB="0" distL="0" distR="0">
            <wp:extent cx="5273675" cy="2265045"/>
            <wp:effectExtent l="19050" t="0" r="3175" b="0"/>
            <wp:docPr id="5" name="图片 5" descr="http://www.yueyang.gov.cn/zgh/uploadfiles/202003/20200309165127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yueyang.gov.cn/zgh/uploadfiles/202003/202003091651271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个人登录直接学习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color w:val="555555"/>
          <w:sz w:val="32"/>
          <w:szCs w:val="32"/>
        </w:rPr>
        <w:t>关注“职培云”公众号，点击公众号底部“我的学习”→“我的课程”进入培训平台微信端首页，点击底部导航“我的”或“学习”，注册并登录，在“我的课程”菜单查看课程并学习。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jc w:val="center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ascii="微软雅黑" w:hAnsi="微软雅黑" w:eastAsia="微软雅黑"/>
          <w:color w:val="555555"/>
          <w:sz w:val="27"/>
          <w:szCs w:val="27"/>
        </w:rPr>
        <w:drawing>
          <wp:inline distT="0" distB="0" distL="0" distR="0">
            <wp:extent cx="7145020" cy="4975860"/>
            <wp:effectExtent l="19050" t="0" r="0" b="0"/>
            <wp:docPr id="6" name="图片 6" descr="http://www.yueyang.gov.cn/zgh/uploadfiles/202003/2020030916513914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yueyang.gov.cn/zgh/uploadfiles/202003/20200309165139147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555555"/>
          <w:sz w:val="27"/>
          <w:szCs w:val="27"/>
        </w:rPr>
        <w:drawing>
          <wp:inline distT="0" distB="0" distL="0" distR="0">
            <wp:extent cx="7145020" cy="12312650"/>
            <wp:effectExtent l="19050" t="0" r="0" b="0"/>
            <wp:docPr id="7" name="图片 7" descr="http://www.yueyang.gov.cn/zgh/uploadfiles/202003/2020030916514537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yueyang.gov.cn/zgh/uploadfiles/202003/20200309165145378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1231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555555"/>
          <w:sz w:val="32"/>
          <w:szCs w:val="32"/>
        </w:rPr>
        <w:t>线下培训</w:t>
      </w:r>
    </w:p>
    <w:p>
      <w:pPr>
        <w:pStyle w:val="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微软雅黑" w:hAnsi="微软雅黑" w:eastAsia="微软雅黑"/>
          <w:color w:val="555555"/>
          <w:sz w:val="27"/>
          <w:szCs w:val="27"/>
        </w:rPr>
      </w:pPr>
      <w:r>
        <w:rPr>
          <w:rFonts w:hint="eastAsia" w:ascii="微软雅黑" w:hAnsi="微软雅黑" w:eastAsia="微软雅黑"/>
          <w:color w:val="555555"/>
          <w:sz w:val="32"/>
          <w:szCs w:val="32"/>
        </w:rPr>
        <w:t>鄂尔多斯市总工会将根据企业实际需求，开展“订单式”培训，深入一线指导帮助企业和职工解决技术难题，助力企业经营发展。</w:t>
      </w:r>
    </w:p>
    <w:p>
      <w:pPr>
        <w:ind w:firstLine="640" w:firstLineChars="200"/>
        <w:rPr>
          <w:rFonts w:hint="eastAsia"/>
        </w:rPr>
      </w:pPr>
    </w:p>
    <w:sectPr>
      <w:pgSz w:w="11906" w:h="16838"/>
      <w:pgMar w:top="209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C07"/>
    <w:rsid w:val="001D25CB"/>
    <w:rsid w:val="003F0F00"/>
    <w:rsid w:val="0059414A"/>
    <w:rsid w:val="008F01AD"/>
    <w:rsid w:val="00947842"/>
    <w:rsid w:val="00A94C07"/>
    <w:rsid w:val="00E47170"/>
    <w:rsid w:val="56270097"/>
    <w:rsid w:val="6079338B"/>
    <w:rsid w:val="7C6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209</Words>
  <Characters>1195</Characters>
  <Lines>9</Lines>
  <Paragraphs>2</Paragraphs>
  <TotalTime>12</TotalTime>
  <ScaleCrop>false</ScaleCrop>
  <LinksUpToDate>false</LinksUpToDate>
  <CharactersWithSpaces>1402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2020-04-20T01:53:00Z</dcterms:created>
  <dc:creator>赵书玮</dc:creator>
  <cp:lastModifiedBy>lenovo</cp:lastModifiedBy>
  <dcterms:modified xsi:type="dcterms:W3CDTF">2020-04-20T07:05:51Z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