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9F" w:rsidRDefault="003B4E9F" w:rsidP="003B4E9F">
      <w:pPr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鄂工通字</w:t>
      </w:r>
      <w:r>
        <w:rPr>
          <w:rFonts w:ascii="仿宋_GB2312" w:eastAsia="仿宋_GB2312" w:hAnsi="华文中宋" w:hint="eastAsia"/>
          <w:sz w:val="32"/>
          <w:szCs w:val="32"/>
        </w:rPr>
        <w:t>〔2016〕88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3B4E9F" w:rsidRDefault="003B4E9F" w:rsidP="003B4E9F">
      <w:pPr>
        <w:spacing w:line="58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EF0405" w:rsidRPr="00EF0405" w:rsidRDefault="00EF0405" w:rsidP="00EF0405">
      <w:pPr>
        <w:spacing w:line="6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EF0405">
        <w:rPr>
          <w:rFonts w:ascii="方正小标宋简体" w:eastAsia="方正小标宋简体" w:hAnsi="华文中宋" w:cs="华文中宋" w:hint="eastAsia"/>
          <w:sz w:val="44"/>
          <w:szCs w:val="44"/>
        </w:rPr>
        <w:t>鄂尔多斯市总工会关于印发</w:t>
      </w:r>
    </w:p>
    <w:p w:rsidR="00EF0405" w:rsidRPr="00EF0405" w:rsidRDefault="00EF0405" w:rsidP="00EF0405">
      <w:pPr>
        <w:spacing w:line="6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EF0405">
        <w:rPr>
          <w:rFonts w:ascii="方正小标宋简体" w:eastAsia="方正小标宋简体" w:hAnsi="华文中宋" w:cs="华文中宋" w:hint="eastAsia"/>
          <w:sz w:val="44"/>
          <w:szCs w:val="44"/>
        </w:rPr>
        <w:t>《鄂尔多斯市总工会健全完善会员</w:t>
      </w:r>
    </w:p>
    <w:p w:rsidR="00EF0405" w:rsidRPr="00EF0405" w:rsidRDefault="00EF0405" w:rsidP="00EF0405">
      <w:pPr>
        <w:spacing w:line="6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EF0405">
        <w:rPr>
          <w:rFonts w:ascii="方正小标宋简体" w:eastAsia="方正小标宋简体" w:hAnsi="华文中宋" w:cs="华文中宋" w:hint="eastAsia"/>
          <w:sz w:val="44"/>
          <w:szCs w:val="44"/>
        </w:rPr>
        <w:t>评议职工之家制度的实施办法》的通知</w:t>
      </w:r>
    </w:p>
    <w:p w:rsidR="00EF0405" w:rsidRDefault="00EF0405">
      <w:pPr>
        <w:widowControl/>
        <w:spacing w:line="600" w:lineRule="exact"/>
        <w:rPr>
          <w:rFonts w:ascii="华文中宋" w:eastAsia="华文中宋" w:hAnsi="华文中宋" w:cs="华文中宋"/>
          <w:sz w:val="44"/>
          <w:szCs w:val="44"/>
        </w:rPr>
      </w:pPr>
    </w:p>
    <w:p w:rsidR="008129CB" w:rsidRDefault="0022728C" w:rsidP="000462A9">
      <w:pPr>
        <w:widowControl/>
        <w:spacing w:line="600" w:lineRule="exact"/>
        <w:jc w:val="left"/>
        <w:rPr>
          <w:color w:val="282828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</w:rPr>
        <w:t xml:space="preserve">各旗区总工会、康巴什新区总工会，各产业（系统）工会，市直各基层工会，中央、自治区驻市企业工会： </w:t>
      </w:r>
    </w:p>
    <w:p w:rsidR="008129CB" w:rsidRDefault="0022728C" w:rsidP="000462A9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为了深入贯彻落实</w:t>
      </w:r>
      <w:r>
        <w:rPr>
          <w:rFonts w:ascii="仿宋" w:eastAsia="仿宋" w:hAnsi="仿宋" w:cs="华文中宋" w:hint="eastAsia"/>
          <w:sz w:val="32"/>
          <w:szCs w:val="32"/>
        </w:rPr>
        <w:t>内蒙古自治区总工会关于印发《内蒙古自治区总工会健全完善会员评议职工之家制度的实施办法》，</w:t>
      </w:r>
      <w:r>
        <w:rPr>
          <w:rFonts w:ascii="仿宋" w:eastAsia="仿宋" w:hAnsi="仿宋" w:cs="仿宋" w:hint="eastAsia"/>
          <w:sz w:val="32"/>
          <w:szCs w:val="32"/>
        </w:rPr>
        <w:t>推进我市基层工会</w:t>
      </w:r>
      <w:r>
        <w:rPr>
          <w:rFonts w:ascii="仿宋" w:eastAsia="仿宋" w:hAnsi="仿宋" w:cs="汉仪仿宋简"/>
          <w:color w:val="333333"/>
          <w:kern w:val="0"/>
          <w:sz w:val="32"/>
          <w:szCs w:val="32"/>
          <w:shd w:val="clear" w:color="auto" w:fill="FFFFFF"/>
        </w:rPr>
        <w:t>工作群众化、民主化、科学化、法治化水平，</w:t>
      </w:r>
      <w:r>
        <w:rPr>
          <w:rFonts w:ascii="仿宋" w:eastAsia="仿宋" w:hAnsi="仿宋" w:cs="仿宋" w:hint="eastAsia"/>
          <w:sz w:val="32"/>
          <w:szCs w:val="32"/>
        </w:rPr>
        <w:t>激发基层工会活力，增强基层工会的吸引力和凝聚力，提高基层工会的整体工作水平，真正把基层工会建设成为职工群众信赖的职工之家。鄂尔多斯市总工会制定了《鄂尔多斯市总工会健全完善会员评议职工之家制度的实施办法》，现印发给你们，请遵照执行，结合实际抓好贯彻落实。</w:t>
      </w:r>
    </w:p>
    <w:p w:rsidR="008129CB" w:rsidRDefault="008129CB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8129CB" w:rsidRDefault="0022728C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 w:rsidR="000462A9"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鄂尔多斯市总工会</w:t>
      </w:r>
    </w:p>
    <w:p w:rsidR="008129CB" w:rsidRDefault="0022728C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2016年11月29日</w:t>
      </w:r>
    </w:p>
    <w:p w:rsidR="000462A9" w:rsidRDefault="000462A9" w:rsidP="00EF0405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094D44" w:rsidRDefault="0022728C" w:rsidP="00094D44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鄂尔多斯市总工会健全完善会员评议</w:t>
      </w:r>
    </w:p>
    <w:p w:rsidR="008129CB" w:rsidRDefault="0022728C" w:rsidP="00094D44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职工之家制度的实施办法</w:t>
      </w:r>
    </w:p>
    <w:p w:rsidR="008129CB" w:rsidRDefault="008129CB" w:rsidP="00EF0405">
      <w:pPr>
        <w:jc w:val="center"/>
      </w:pPr>
    </w:p>
    <w:p w:rsidR="008129CB" w:rsidRDefault="0022728C">
      <w:pPr>
        <w:numPr>
          <w:ilvl w:val="0"/>
          <w:numId w:val="1"/>
        </w:num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总则</w:t>
      </w:r>
    </w:p>
    <w:p w:rsidR="008129CB" w:rsidRDefault="0022728C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eastAsia="仿宋" w:hAnsi="仿宋" w:cs="仿宋"/>
          <w:color w:val="66666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为了进一步推进基层工会</w:t>
      </w:r>
      <w:r>
        <w:rPr>
          <w:rFonts w:ascii="仿宋" w:eastAsia="仿宋" w:hAnsi="仿宋" w:cs="汉仪仿宋简"/>
          <w:color w:val="333333"/>
          <w:kern w:val="0"/>
          <w:sz w:val="32"/>
          <w:szCs w:val="32"/>
          <w:shd w:val="clear" w:color="auto" w:fill="FFFFFF"/>
        </w:rPr>
        <w:t>工作群众化、民主化、科学化、法治化水平，</w:t>
      </w:r>
      <w:r>
        <w:rPr>
          <w:rFonts w:ascii="仿宋" w:eastAsia="仿宋" w:hAnsi="仿宋" w:cs="仿宋" w:hint="eastAsia"/>
          <w:sz w:val="32"/>
          <w:szCs w:val="32"/>
        </w:rPr>
        <w:t>激发基层工会活力，增强基层工会的吸引力和凝聚力，提高基层工会的整体工作水平，真正把基层工会建设成为职工群众信赖的职工之家，把广大工会干部锤炼成为听党话、跟党走、职工群众信赖的“娘家人”，根据《中华人民共和国工会法》《中国工会章程》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>《企业工会工作条例》《中华全国总工会关于新形势下加强基层工会建设的意见》《中华全国总工会关于开展会员评议职工之家活动的意见》等有关法律、规章、文件，结合我市实际，制定本办法。</w:t>
      </w:r>
    </w:p>
    <w:p w:rsidR="008129CB" w:rsidRDefault="0022728C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eastAsia="仿宋" w:hAnsi="仿宋" w:cs="仿宋"/>
          <w:color w:val="666666"/>
          <w:sz w:val="32"/>
          <w:szCs w:val="32"/>
        </w:rPr>
      </w:pPr>
      <w:r>
        <w:rPr>
          <w:rFonts w:ascii="仿宋" w:eastAsia="仿宋" w:hAnsi="仿宋" w:cs="仿宋" w:hint="eastAsia"/>
          <w:color w:val="666666"/>
          <w:sz w:val="32"/>
          <w:szCs w:val="32"/>
        </w:rPr>
        <w:t>会员评议职工之家（以下简称会员评家）主要评议基层工会开展工作、建设职工之家情况，评议工会主席（副主席）履行职责情况。</w:t>
      </w:r>
    </w:p>
    <w:p w:rsidR="008129CB" w:rsidRDefault="0022728C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666666"/>
          <w:sz w:val="32"/>
          <w:szCs w:val="32"/>
        </w:rPr>
        <w:t>基层工会主要是指各类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企业、事业单位、机关和其他社会组织单独或联合建立的工会组织。</w:t>
      </w:r>
    </w:p>
    <w:p w:rsidR="008129CB" w:rsidRDefault="0022728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仿宋"/>
          <w:color w:val="666666"/>
          <w:sz w:val="32"/>
          <w:szCs w:val="32"/>
        </w:rPr>
      </w:pPr>
      <w:r>
        <w:rPr>
          <w:rFonts w:ascii="楷体" w:eastAsia="楷体" w:hAnsi="楷体" w:cs="汉仪仿宋简" w:hint="eastAsia"/>
          <w:color w:val="000000"/>
          <w:kern w:val="0"/>
          <w:sz w:val="32"/>
          <w:szCs w:val="32"/>
          <w:shd w:val="clear" w:color="auto" w:fill="FFFFFF"/>
        </w:rPr>
        <w:t>第三条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会员评家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是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基层工会会员（代表）大会的重要内容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>应以会员（代表）大会的形式进行， 每年至少评议一次。</w:t>
      </w:r>
    </w:p>
    <w:p w:rsidR="008129CB" w:rsidRDefault="0022728C" w:rsidP="00EF0405">
      <w:pPr>
        <w:spacing w:line="6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楷体" w:eastAsia="楷体" w:hAnsi="楷体" w:cs="仿宋" w:hint="eastAsia"/>
          <w:color w:val="666666"/>
          <w:sz w:val="32"/>
          <w:szCs w:val="32"/>
        </w:rPr>
        <w:t>第四条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 xml:space="preserve"> 会员评家工作应在同级党组织的领导和上级工会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lastRenderedPageBreak/>
        <w:t>的指导下进行，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坚持民主、公开、公平、公正原则。评议过程中，要广泛听取会员群众的意见和建议，落实会员的知情权、参与权、选举权、监督权。               </w:t>
      </w:r>
    </w:p>
    <w:p w:rsidR="00EF0405" w:rsidRPr="00EF0405" w:rsidRDefault="00EF0405" w:rsidP="00EF0405">
      <w:pPr>
        <w:spacing w:line="6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129CB" w:rsidRDefault="0022728C">
      <w:pPr>
        <w:spacing w:line="600" w:lineRule="exact"/>
        <w:jc w:val="center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第二章  会员评家的组织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color w:val="666666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会员评家应成立工作机构，由同级党组织负责人、本级工会</w:t>
      </w:r>
      <w:r>
        <w:rPr>
          <w:rFonts w:ascii="仿宋" w:eastAsia="仿宋" w:hAnsi="仿宋" w:hint="eastAsia"/>
          <w:color w:val="000000"/>
          <w:sz w:val="32"/>
          <w:szCs w:val="32"/>
        </w:rPr>
        <w:t>委员会</w:t>
      </w:r>
      <w:r>
        <w:rPr>
          <w:rFonts w:ascii="仿宋" w:eastAsia="仿宋" w:hAnsi="仿宋" w:cs="仿宋" w:hint="eastAsia"/>
          <w:sz w:val="32"/>
          <w:szCs w:val="32"/>
        </w:rPr>
        <w:t>委员和会员代表等3—7人组成会员评家工作组，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>具体人数根据本单位会员人数多少确定。工作组成员实行常任制。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color w:val="666666"/>
          <w:sz w:val="32"/>
          <w:szCs w:val="32"/>
        </w:rPr>
      </w:pPr>
      <w:r>
        <w:rPr>
          <w:rFonts w:ascii="楷体" w:eastAsia="楷体" w:hAnsi="楷体" w:cs="仿宋" w:hint="eastAsia"/>
          <w:color w:val="666666"/>
          <w:sz w:val="32"/>
          <w:szCs w:val="32"/>
        </w:rPr>
        <w:t>第六条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 xml:space="preserve"> 会员</w:t>
      </w:r>
      <w:r>
        <w:rPr>
          <w:rFonts w:ascii="仿宋" w:eastAsia="仿宋" w:hAnsi="仿宋"/>
          <w:color w:val="000000"/>
          <w:sz w:val="32"/>
          <w:szCs w:val="32"/>
        </w:rPr>
        <w:t>评</w:t>
      </w:r>
      <w:r>
        <w:rPr>
          <w:rFonts w:ascii="仿宋" w:eastAsia="仿宋" w:hAnsi="仿宋" w:hint="eastAsia"/>
          <w:color w:val="000000"/>
          <w:sz w:val="32"/>
          <w:szCs w:val="32"/>
        </w:rPr>
        <w:t>家</w:t>
      </w:r>
      <w:r>
        <w:rPr>
          <w:rFonts w:ascii="仿宋" w:eastAsia="仿宋" w:hAnsi="仿宋"/>
          <w:color w:val="000000"/>
          <w:sz w:val="32"/>
          <w:szCs w:val="32"/>
        </w:rPr>
        <w:t>工作一般应由上一级工会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不兼任本单位工会主席的党组织负责人</w:t>
      </w:r>
      <w:r>
        <w:rPr>
          <w:rFonts w:ascii="仿宋" w:eastAsia="仿宋" w:hAnsi="仿宋" w:hint="eastAsia"/>
          <w:color w:val="000000"/>
          <w:sz w:val="32"/>
          <w:szCs w:val="32"/>
        </w:rPr>
        <w:t>或非工会领导班子成员的会员代表</w:t>
      </w:r>
      <w:r>
        <w:rPr>
          <w:rFonts w:ascii="仿宋" w:eastAsia="仿宋" w:hAnsi="仿宋"/>
          <w:color w:val="000000"/>
          <w:sz w:val="32"/>
          <w:szCs w:val="32"/>
        </w:rPr>
        <w:t>主持</w:t>
      </w:r>
      <w:r>
        <w:rPr>
          <w:rFonts w:ascii="仿宋" w:eastAsia="仿宋" w:hAnsi="仿宋" w:hint="eastAsia"/>
          <w:color w:val="000000"/>
          <w:sz w:val="32"/>
          <w:szCs w:val="32"/>
        </w:rPr>
        <w:t>，工会委员会委员不得担任本级工会开展会员评家活动的监票员、计票员。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第七条</w:t>
      </w:r>
      <w:r>
        <w:rPr>
          <w:rFonts w:ascii="仿宋" w:eastAsia="仿宋" w:hAnsi="仿宋" w:cs="仿宋" w:hint="eastAsia"/>
          <w:sz w:val="32"/>
          <w:szCs w:val="32"/>
        </w:rPr>
        <w:t xml:space="preserve"> 会员评家工作组的主要职责：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1.制定会员评家工作方案；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2.主持会员评家工作过程；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3.负责将会员评家结果向会员（代表）大会、本级党组织和上级工会报告；</w:t>
      </w:r>
    </w:p>
    <w:p w:rsidR="008129CB" w:rsidRDefault="0022728C">
      <w:pPr>
        <w:numPr>
          <w:ilvl w:val="0"/>
          <w:numId w:val="3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处理评议过程的其他事项。</w:t>
      </w:r>
    </w:p>
    <w:p w:rsidR="008129CB" w:rsidRDefault="008129CB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8129CB" w:rsidRDefault="0022728C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会员评家的内容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lastRenderedPageBreak/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会员评议职工之家的基本内容：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健全组织体系。基层工会委员会、经费审查委员会、女职工委员会等组织健全，单独设置工会工作机构，依法独立自主开展工作；工会主席（副主席）的产生符合有关规定，工会委员会按期换届选举；依法进行工会法人资格或工会法人代表变更登记；有单独工会财务账号，独立使用工会经费；加强专兼职工会干部、积极分子队伍建设；加强会员会籍管理，职工入会率达到85%以上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促进改革发展。以中国梦、劳动美、打造祖国北疆亮丽风景线等为主题，深入开展多种形式的劳动和技能竞赛，广泛开展合理化建议、技术革新、技术协作和发明创造等群众性经济技术创新活动，激发干部职工的创新活力，推动企事业单位改革发展；加强劳动模范（先进工作者）的培养、评选、表彰、宣传和管理，激励职工立足岗位、建功立业。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 xml:space="preserve">    3.履行维权职责。建立平等协商和集体合同制度，协商解决涉及职工切身利益的重大问题；指导和帮助职工签订劳动合同，依法妥善处理劳动争议纠纷，提供法律援助，构建和谐劳动关系；坚持和完善以职工代表大会为基本形式的民主管理制度，推行厂务公开，落实职工代表大会各项职权；公司制企业依照有关规定选举职工代表参加董事会和监事会，参与企业管理；协助和督促行政落实国家、自治区和我市各项涉及职工权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益的法律法规和规定。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提高职工素质。发挥工会“大学校”作用，以社会主义核心价值体系引领职工；深入开展“创建学习型组织、争做知识型职工”活动，加强职工教育培训，提高职工整体素质；开展群众性精神文明创建和文化体育活动，推动职工文化和企业文化建设。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 xml:space="preserve">    5.服务职工群众。关心职工疾苦，倾听职工呼声，积极反映职工的意愿和要求；热心服务职工群众，努力为职工做好事、办实事、解难事，积极开展普惠性服务；开展送温暖活动，履行帮扶特困职工“第一知情人”、“第一报告人”、“第一协调人”的职责。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 xml:space="preserve">    6.加强自身建设。工会领导成员坚持民主集中制，密切联系职工群众，廉洁自律，管好用好工会经费和资产；建立健全工会各项组织制度、工作制度，基础资料齐全；坚持会员（代表）大会制度，完善会员代表常任制，实行会务公开，接受会员群众民主评议和监督；深入开展建设职工之家活动，按照会员群众意愿开展活动，提升工会工作水平。</w:t>
      </w:r>
    </w:p>
    <w:p w:rsidR="008129CB" w:rsidRDefault="0022728C">
      <w:pPr>
        <w:pStyle w:val="1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会员评议工会主席（副主席）的基本内容：</w:t>
      </w:r>
    </w:p>
    <w:p w:rsidR="008129CB" w:rsidRDefault="0022728C">
      <w:pPr>
        <w:spacing w:line="600" w:lineRule="exac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政治坚定，热爱工会工作。自觉接受党的领导，坚持中国特色社会主义工会发展道路。</w:t>
      </w:r>
    </w:p>
    <w:p w:rsidR="008129CB" w:rsidRDefault="0022728C">
      <w:pPr>
        <w:spacing w:line="600" w:lineRule="exac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2.业务精通，具有与履职相应的法律法规和生产经营管理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知识。认真学习钻研工运理论、工会业务和市场经济、企业管理及有关法律法规知识，苦练内功，增强做好职工群众工作的本领。</w:t>
      </w:r>
    </w:p>
    <w:p w:rsidR="008129CB" w:rsidRDefault="0022728C">
      <w:pPr>
        <w:spacing w:line="60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3.民主意识强，密切联系职工群众。作风民主，广泛听取会员和职工的意见和建议。深入职工群众，关心职工群众，服务职工群众，切实为职工群众排忧解难。</w:t>
      </w:r>
    </w:p>
    <w:p w:rsidR="008129CB" w:rsidRDefault="0022728C">
      <w:pPr>
        <w:spacing w:line="60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4.清正廉洁，有较强的组织协调能力。</w:t>
      </w:r>
      <w:r>
        <w:rPr>
          <w:rFonts w:ascii="仿宋" w:eastAsia="仿宋" w:hAnsi="仿宋" w:cs="仿宋" w:hint="eastAsia"/>
          <w:sz w:val="32"/>
          <w:szCs w:val="32"/>
        </w:rPr>
        <w:t>在群众中有较高威信，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公平公正对待职工群众，认真热心做好职工群众工作，树立公道正派、清正廉洁的良好形象。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楷体" w:eastAsia="楷体" w:hAnsi="楷体" w:cs="仿宋" w:hint="eastAsia"/>
          <w:color w:val="333333"/>
          <w:kern w:val="0"/>
          <w:sz w:val="32"/>
          <w:szCs w:val="32"/>
        </w:rPr>
        <w:t>第十条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各级工会组织可以依据本办法，结合自身实际，制定具体评议内容。</w:t>
      </w:r>
    </w:p>
    <w:p w:rsidR="008129CB" w:rsidRDefault="008129CB">
      <w:pPr>
        <w:spacing w:line="600" w:lineRule="exact"/>
        <w:jc w:val="center"/>
        <w:rPr>
          <w:rFonts w:ascii="黑体" w:eastAsia="黑体" w:hAnsi="黑体" w:cs="黑体"/>
          <w:color w:val="666666"/>
          <w:sz w:val="32"/>
          <w:szCs w:val="32"/>
        </w:rPr>
      </w:pPr>
    </w:p>
    <w:p w:rsidR="008129CB" w:rsidRDefault="0022728C">
      <w:pPr>
        <w:spacing w:line="600" w:lineRule="exact"/>
        <w:jc w:val="center"/>
        <w:rPr>
          <w:rFonts w:ascii="黑体" w:eastAsia="黑体" w:hAnsi="黑体" w:cs="黑体"/>
          <w:color w:val="666666"/>
          <w:sz w:val="32"/>
          <w:szCs w:val="32"/>
        </w:rPr>
      </w:pPr>
      <w:r>
        <w:rPr>
          <w:rFonts w:ascii="黑体" w:eastAsia="黑体" w:hAnsi="黑体" w:cs="黑体" w:hint="eastAsia"/>
          <w:color w:val="666666"/>
          <w:sz w:val="32"/>
          <w:szCs w:val="32"/>
        </w:rPr>
        <w:t>第四章  会员评家的程序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第十一条</w:t>
      </w:r>
      <w:r>
        <w:rPr>
          <w:rFonts w:ascii="仿宋" w:eastAsia="仿宋" w:hAnsi="仿宋" w:cs="仿宋" w:hint="eastAsia"/>
          <w:sz w:val="32"/>
          <w:szCs w:val="32"/>
        </w:rPr>
        <w:t xml:space="preserve"> 会员评家的主要程序：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1、评议之前一周，应将评议职工之家和工会主席（副主席）的内容、评议标准、评议方式预告会员，并向上级工会报告；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2、工会主席向会员（代表）大会作本年度工会工作和建家工作情况报告。工会主席（副主席）在会员（代表）大会上述职；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3、在民主评议的基础上，会员（代表）以无记名投票方式对工会工作、职工之家建设情况和工会主席（副主席）履职情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况进行测评，测评可分为满意、基本满意和不满意三个等次；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4、会员评家工作组向会员（代表）大会报告评议结果。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第十二条</w:t>
      </w:r>
      <w:r>
        <w:rPr>
          <w:rFonts w:ascii="仿宋" w:eastAsia="仿宋" w:hAnsi="仿宋" w:cs="仿宋" w:hint="eastAsia"/>
          <w:sz w:val="32"/>
          <w:szCs w:val="32"/>
        </w:rPr>
        <w:t xml:space="preserve">  国有、国有控股企业和企业化管理的事业单位，其工会主席是单位领导班子成员的，可与民主评议领导班子工作结合进行，评议结果应向会员（代表）大会报告。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第十三条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会员评议职工之家和评议工会主席（副主席）议程可合二为一，评议结果应作为会员（代表）大会的决议内容，以书面形式报同级党组织和上级工会。</w:t>
      </w:r>
    </w:p>
    <w:p w:rsidR="008129CB" w:rsidRDefault="008129CB">
      <w:pPr>
        <w:widowControl/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8129CB" w:rsidRDefault="0022728C">
      <w:pPr>
        <w:widowControl/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第五章  会员评家结果的应用</w:t>
      </w:r>
    </w:p>
    <w:p w:rsidR="008129CB" w:rsidRDefault="0022728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第十四条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被测评基层工会（工会主席、副主席）的会员群众满意率和基本满意率之和达到80%及以上的，为会员群众满意基层工会（工会主席、副主席）；会员群众满意率和基本满意率之和达到60%及以上、低于80%的，为会员群众基本满意基层工会（工会主席、副主席）；会员群众满意率和基本满意率之和低于60%，并经同级党组织和上级工会核实了解，基层工会工作和开展职工之家建设工作不深入或者作用发挥不好的（工会主席、副主席不能正确履行职责或者有严重违法违规违纪行为的），则为会员群众不满意基层工会（工会主席、副主席）。</w:t>
      </w:r>
    </w:p>
    <w:p w:rsidR="008129CB" w:rsidRDefault="0022728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666666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lastRenderedPageBreak/>
        <w:t>第十五条</w:t>
      </w:r>
      <w:r>
        <w:rPr>
          <w:rFonts w:ascii="仿宋" w:eastAsia="仿宋" w:hAnsi="仿宋" w:cs="仿宋" w:hint="eastAsia"/>
          <w:color w:val="666666"/>
          <w:sz w:val="32"/>
          <w:szCs w:val="32"/>
        </w:rPr>
        <w:t>会员评议职工之家和评议工会主席（副主席）后，基层工会要对会员（代表）大会的评议情况进行分析，结合会员群众和上级工会、同级党政的意见，研究提出整改意见和措施，解决问题，改进工作，并向会员（代表）反馈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666666"/>
          <w:sz w:val="32"/>
          <w:szCs w:val="32"/>
        </w:rPr>
        <w:t>第十六条</w:t>
      </w:r>
      <w:r>
        <w:rPr>
          <w:rFonts w:ascii="仿宋" w:eastAsia="仿宋" w:hAnsi="仿宋"/>
          <w:color w:val="000000"/>
          <w:sz w:val="32"/>
          <w:szCs w:val="32"/>
        </w:rPr>
        <w:t>应把会员民主测评满意等次作为</w:t>
      </w:r>
      <w:r>
        <w:rPr>
          <w:rFonts w:ascii="仿宋" w:eastAsia="仿宋" w:hAnsi="仿宋" w:hint="eastAsia"/>
          <w:color w:val="000000"/>
          <w:sz w:val="32"/>
          <w:szCs w:val="32"/>
        </w:rPr>
        <w:t>考核、</w:t>
      </w:r>
      <w:r>
        <w:rPr>
          <w:rFonts w:ascii="仿宋" w:eastAsia="仿宋" w:hAnsi="仿宋"/>
          <w:color w:val="000000"/>
          <w:sz w:val="32"/>
          <w:szCs w:val="32"/>
        </w:rPr>
        <w:t>评价基层工会工作</w:t>
      </w:r>
      <w:r>
        <w:rPr>
          <w:rFonts w:ascii="仿宋" w:eastAsia="仿宋" w:hAnsi="仿宋" w:hint="eastAsia"/>
          <w:color w:val="000000"/>
          <w:sz w:val="32"/>
          <w:szCs w:val="32"/>
        </w:rPr>
        <w:t>和工会主席（副主席）履职情况及</w:t>
      </w:r>
      <w:r>
        <w:rPr>
          <w:rFonts w:ascii="仿宋" w:eastAsia="仿宋" w:hAnsi="仿宋"/>
          <w:color w:val="000000"/>
          <w:sz w:val="32"/>
          <w:szCs w:val="32"/>
        </w:rPr>
        <w:t>评选先进的</w:t>
      </w:r>
      <w:r>
        <w:rPr>
          <w:rFonts w:ascii="仿宋" w:eastAsia="仿宋" w:hAnsi="仿宋" w:hint="eastAsia"/>
          <w:color w:val="000000"/>
          <w:sz w:val="32"/>
          <w:szCs w:val="32"/>
        </w:rPr>
        <w:t>重要</w:t>
      </w:r>
      <w:r>
        <w:rPr>
          <w:rFonts w:ascii="仿宋" w:eastAsia="仿宋" w:hAnsi="仿宋"/>
          <w:color w:val="000000"/>
          <w:sz w:val="32"/>
          <w:szCs w:val="32"/>
        </w:rPr>
        <w:t>依据。对获得满意等次的基层工会和工会主席(副主席)，可作为推荐申报本级或上级各类先进集体、先进个人的依据；对连续三年以上获得满意等次的模范职工</w:t>
      </w:r>
      <w:r>
        <w:rPr>
          <w:rFonts w:ascii="仿宋" w:eastAsia="仿宋" w:hAnsi="仿宋" w:hint="eastAsia"/>
          <w:color w:val="000000"/>
          <w:sz w:val="32"/>
          <w:szCs w:val="32"/>
        </w:rPr>
        <w:t>之</w:t>
      </w:r>
      <w:r>
        <w:rPr>
          <w:rFonts w:ascii="仿宋" w:eastAsia="仿宋" w:hAnsi="仿宋"/>
          <w:color w:val="000000"/>
          <w:sz w:val="32"/>
          <w:szCs w:val="32"/>
        </w:rPr>
        <w:t>家的基层工会和工会主席(副主席)，可作为推荐申报本</w:t>
      </w:r>
      <w:r>
        <w:rPr>
          <w:rFonts w:ascii="仿宋" w:eastAsia="仿宋" w:hAnsi="仿宋" w:hint="eastAsia"/>
          <w:color w:val="000000"/>
          <w:sz w:val="32"/>
          <w:szCs w:val="32"/>
        </w:rPr>
        <w:t>地</w:t>
      </w:r>
      <w:r>
        <w:rPr>
          <w:rFonts w:ascii="仿宋" w:eastAsia="仿宋" w:hAnsi="仿宋"/>
          <w:color w:val="000000"/>
          <w:sz w:val="32"/>
          <w:szCs w:val="32"/>
        </w:rPr>
        <w:t>或上级</w:t>
      </w:r>
      <w:r>
        <w:rPr>
          <w:rFonts w:ascii="仿宋" w:eastAsia="仿宋" w:hAnsi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五一劳动奖状</w:t>
      </w:r>
      <w:r>
        <w:rPr>
          <w:rFonts w:ascii="仿宋" w:eastAsia="仿宋" w:hAnsi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/>
          <w:color w:val="000000"/>
          <w:sz w:val="32"/>
          <w:szCs w:val="32"/>
        </w:rPr>
        <w:t>五一劳动奖章</w:t>
      </w:r>
      <w:r>
        <w:rPr>
          <w:rFonts w:ascii="仿宋" w:eastAsia="仿宋" w:hAnsi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/>
          <w:color w:val="000000"/>
          <w:sz w:val="32"/>
          <w:szCs w:val="32"/>
        </w:rPr>
        <w:t>的依据。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对未开展会员评家活动或会员群众不满意的基层工会，该年度不得申报推荐为上级工会的各类先进集体；对未开展会员评家活动或会员群众不满意的基层工会或对工会主席（副主席）测评结果为不满意的，其工会主席（副主席）不得申报推荐为上级工会的各类先进个人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 xml:space="preserve">第十七条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</w:t>
      </w:r>
      <w:r>
        <w:rPr>
          <w:rFonts w:ascii="仿宋" w:eastAsia="仿宋" w:hAnsi="仿宋" w:cs="仿宋_GB2312"/>
          <w:color w:val="000000"/>
          <w:sz w:val="32"/>
          <w:szCs w:val="32"/>
        </w:rPr>
        <w:t>测评结果为不满意的基层工会，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所在单位党组织和</w:t>
      </w:r>
      <w:r>
        <w:rPr>
          <w:rFonts w:ascii="仿宋" w:eastAsia="仿宋" w:hAnsi="仿宋" w:cs="仿宋_GB2312"/>
          <w:color w:val="000000"/>
          <w:sz w:val="32"/>
          <w:szCs w:val="32"/>
        </w:rPr>
        <w:t>上级工会有责任提出整改要求，</w:t>
      </w:r>
      <w:r>
        <w:rPr>
          <w:rFonts w:ascii="仿宋" w:eastAsia="仿宋" w:hAnsi="仿宋"/>
          <w:color w:val="000000"/>
          <w:sz w:val="32"/>
          <w:szCs w:val="32"/>
        </w:rPr>
        <w:t>限其一年内进行整改；</w:t>
      </w:r>
      <w:r>
        <w:rPr>
          <w:rFonts w:ascii="仿宋" w:eastAsia="仿宋" w:hAnsi="仿宋" w:hint="eastAsia"/>
          <w:color w:val="000000"/>
          <w:sz w:val="32"/>
          <w:szCs w:val="32"/>
        </w:rPr>
        <w:t>一年后</w:t>
      </w:r>
      <w:r>
        <w:rPr>
          <w:rFonts w:ascii="仿宋" w:eastAsia="仿宋" w:hAnsi="仿宋"/>
          <w:color w:val="000000"/>
          <w:sz w:val="32"/>
          <w:szCs w:val="32"/>
        </w:rPr>
        <w:t>会员仍不满意的，对已获得合格、先进、模范职工之家称号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/>
          <w:color w:val="000000"/>
          <w:sz w:val="32"/>
          <w:szCs w:val="32"/>
        </w:rPr>
        <w:t>，上级工会</w:t>
      </w:r>
      <w:r>
        <w:rPr>
          <w:rFonts w:ascii="仿宋" w:eastAsia="仿宋" w:hAnsi="仿宋" w:hint="eastAsia"/>
          <w:color w:val="000000"/>
          <w:sz w:val="32"/>
          <w:szCs w:val="32"/>
        </w:rPr>
        <w:t>可</w:t>
      </w:r>
      <w:r>
        <w:rPr>
          <w:rFonts w:ascii="仿宋" w:eastAsia="仿宋" w:hAnsi="仿宋"/>
          <w:color w:val="000000"/>
          <w:sz w:val="32"/>
          <w:szCs w:val="32"/>
        </w:rPr>
        <w:t>撤销</w:t>
      </w:r>
      <w:r>
        <w:rPr>
          <w:rFonts w:ascii="仿宋" w:eastAsia="仿宋" w:hAnsi="仿宋" w:hint="eastAsia"/>
          <w:color w:val="000000"/>
          <w:sz w:val="32"/>
          <w:szCs w:val="32"/>
        </w:rPr>
        <w:t>其称号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对会员测评不满意的工会主席(副主席)，所在单位党组织</w:t>
      </w:r>
      <w:r>
        <w:rPr>
          <w:rFonts w:ascii="仿宋" w:eastAsia="仿宋" w:hAnsi="仿宋"/>
          <w:color w:val="000000"/>
          <w:sz w:val="32"/>
          <w:szCs w:val="32"/>
        </w:rPr>
        <w:lastRenderedPageBreak/>
        <w:t>和上级工会应在核实的基础上对其进行诫勉谈话；连续两年会员仍不满意的，应按照工会章程和有关规定程序对工会主席(副主席)进行调整。</w:t>
      </w:r>
    </w:p>
    <w:p w:rsidR="008129CB" w:rsidRDefault="0022728C">
      <w:pPr>
        <w:spacing w:line="600" w:lineRule="exact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第十八条</w:t>
      </w:r>
      <w:r w:rsidR="000462A9">
        <w:rPr>
          <w:rFonts w:ascii="楷体" w:eastAsia="楷体" w:hAnsi="楷体" w:cs="楷体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基层单位及其党政负责人拟推荐申报工会系统评选表彰的各类先进，</w:t>
      </w:r>
      <w:r>
        <w:rPr>
          <w:rFonts w:ascii="仿宋" w:eastAsia="仿宋" w:hAnsi="仿宋" w:hint="eastAsia"/>
          <w:color w:val="000000"/>
          <w:sz w:val="32"/>
          <w:szCs w:val="32"/>
        </w:rPr>
        <w:t>该基层单位必须已经开展会员评家活动且</w:t>
      </w:r>
      <w:r>
        <w:rPr>
          <w:rFonts w:ascii="仿宋" w:eastAsia="仿宋" w:hAnsi="仿宋"/>
          <w:color w:val="000000"/>
          <w:sz w:val="32"/>
          <w:szCs w:val="32"/>
        </w:rPr>
        <w:t>会员评家必须达到满意等次。</w:t>
      </w:r>
      <w:r>
        <w:rPr>
          <w:rFonts w:ascii="仿宋" w:eastAsia="仿宋" w:hAnsi="仿宋" w:hint="eastAsia"/>
          <w:color w:val="000000"/>
          <w:sz w:val="32"/>
          <w:szCs w:val="32"/>
        </w:rPr>
        <w:t>申报全国和自治区模范职工之家等荣誉的单位和党政工负责人，会员评家的满意率必须分别达到90%和85%以上。</w:t>
      </w:r>
    </w:p>
    <w:p w:rsidR="008129CB" w:rsidRDefault="0022728C">
      <w:pPr>
        <w:spacing w:line="600" w:lineRule="exact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 xml:space="preserve">第十九条 </w:t>
      </w:r>
      <w:r>
        <w:rPr>
          <w:rFonts w:ascii="仿宋" w:eastAsia="仿宋" w:hAnsi="仿宋" w:hint="eastAsia"/>
          <w:color w:val="000000"/>
          <w:sz w:val="32"/>
          <w:szCs w:val="32"/>
        </w:rPr>
        <w:t>会员评家的结果和原始资料要及时归档、妥善保存，以备上级工会考核基层工会（工会主席、副主席）或推荐申报工会系统各类先进集体和先进个人时查阅审核。</w:t>
      </w:r>
    </w:p>
    <w:p w:rsidR="008129CB" w:rsidRDefault="008129CB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8129CB" w:rsidRDefault="0022728C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color w:val="333333"/>
          <w:sz w:val="14"/>
          <w:szCs w:val="14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第六章 会员评家工作的领导</w:t>
      </w:r>
    </w:p>
    <w:p w:rsidR="008129CB" w:rsidRDefault="002272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第二十条 </w:t>
      </w:r>
      <w:r>
        <w:rPr>
          <w:rFonts w:ascii="仿宋" w:eastAsia="仿宋" w:hAnsi="仿宋" w:cs="仿宋" w:hint="eastAsia"/>
          <w:sz w:val="32"/>
          <w:szCs w:val="32"/>
        </w:rPr>
        <w:t>各级工会要切实把会员评家作为全面推进职工之家建设、加强基层工会工作的一项重要制度和措施，摆上重要议事日程，加强组织领导，抓好贯彻落实。</w:t>
      </w:r>
    </w:p>
    <w:p w:rsidR="008129CB" w:rsidRDefault="0022728C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汉仪仿宋简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第二十一条 </w:t>
      </w:r>
      <w:r>
        <w:rPr>
          <w:rFonts w:ascii="仿宋" w:eastAsia="仿宋" w:hAnsi="仿宋" w:cs="楷体" w:hint="eastAsia"/>
          <w:bCs/>
          <w:color w:val="000000"/>
          <w:kern w:val="0"/>
          <w:sz w:val="32"/>
          <w:szCs w:val="32"/>
          <w:shd w:val="clear" w:color="auto" w:fill="FFFFFF"/>
        </w:rPr>
        <w:t>各级工会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在深入开展建设职工之家活动中，要</w:t>
      </w:r>
      <w:r>
        <w:rPr>
          <w:rFonts w:ascii="仿宋" w:eastAsia="仿宋" w:hAnsi="仿宋" w:cs="汉仪仿宋简"/>
          <w:color w:val="333333"/>
          <w:kern w:val="0"/>
          <w:sz w:val="32"/>
          <w:szCs w:val="32"/>
          <w:shd w:val="clear" w:color="auto" w:fill="FFFFFF"/>
        </w:rPr>
        <w:t>将推进会员评家与会务公开、会员代表大会代表常任制等工作有机结合，落实会员的</w:t>
      </w:r>
      <w:r>
        <w:rPr>
          <w:rFonts w:ascii="仿宋" w:eastAsia="仿宋" w:hAnsi="仿宋" w:cs="汉仪仿宋简" w:hint="eastAsia"/>
          <w:color w:val="333333"/>
          <w:kern w:val="0"/>
          <w:sz w:val="32"/>
          <w:szCs w:val="32"/>
          <w:shd w:val="clear" w:color="auto" w:fill="FFFFFF"/>
        </w:rPr>
        <w:t>民主权利</w:t>
      </w:r>
      <w:r>
        <w:rPr>
          <w:rFonts w:ascii="仿宋" w:eastAsia="仿宋" w:hAnsi="仿宋" w:cs="汉仪仿宋简"/>
          <w:color w:val="333333"/>
          <w:kern w:val="0"/>
          <w:sz w:val="32"/>
          <w:szCs w:val="32"/>
          <w:shd w:val="clear" w:color="auto" w:fill="FFFFFF"/>
        </w:rPr>
        <w:t>，把工会组织发挥作用、基层工会干部工作优劣评判权真正交给会员群众。</w:t>
      </w:r>
    </w:p>
    <w:p w:rsidR="008129CB" w:rsidRDefault="0022728C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color w:val="333333"/>
          <w:sz w:val="14"/>
          <w:szCs w:val="14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  <w:shd w:val="clear" w:color="auto" w:fill="FFFFFF"/>
        </w:rPr>
        <w:lastRenderedPageBreak/>
        <w:t>第二十二条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各级工会要增强责任意识，加大宣传力度，引导会员群众正确把握会员评家的内容、方法和程序，正确行使民主权利，积极参加会员评家活动，防止“建家”和“评家”中的形式主义，保证会员评家工作健康发展，真正以会员群众的满意度评价工会工作和工会干部。  </w:t>
      </w:r>
    </w:p>
    <w:p w:rsidR="008129CB" w:rsidRDefault="0022728C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第二十三条 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各级工会领导机关要加强对会员评家工作的督促检查，形成长效机制，定期组织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开展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自查、互查、抽查，适时进行通报，确保会员评家取得实际效果。要加强分类指导，针对不同类型基层工会的实际，研究解决工作中遇到的新情况新问题，总结经验，推广典型。</w:t>
      </w:r>
    </w:p>
    <w:p w:rsidR="008129CB" w:rsidRDefault="008129CB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8129CB" w:rsidRDefault="0022728C">
      <w:pPr>
        <w:widowControl/>
        <w:shd w:val="clear" w:color="auto" w:fill="FFFFFF"/>
        <w:spacing w:line="600" w:lineRule="exact"/>
        <w:ind w:firstLineChars="1000" w:firstLine="3200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第七章  附则</w:t>
      </w:r>
    </w:p>
    <w:p w:rsidR="008129CB" w:rsidRPr="000462A9" w:rsidRDefault="0022728C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第二十四条 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各级工会要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积极探索区域性、行业性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联合基层工会、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基层工会联合会开展会员评家工作的新途径新形式，不断扩大会员评家工作覆盖面。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苏木乡镇（街道）、开发区（工业园区）工会可以根据本办法，探索本级工会的会员评家办法。</w:t>
      </w:r>
    </w:p>
    <w:p w:rsidR="008129CB" w:rsidRDefault="0022728C">
      <w:pPr>
        <w:widowControl/>
        <w:shd w:val="clear" w:color="auto" w:fill="FFFFFF"/>
        <w:spacing w:line="600" w:lineRule="exact"/>
        <w:ind w:firstLineChars="150" w:firstLine="480"/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shd w:val="clear" w:color="auto" w:fill="FFFFFF"/>
        </w:rPr>
        <w:t>第二十五条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 xml:space="preserve"> 旗区工会可以参照本办法，与年终工作目标考核相结合，召集部分</w:t>
      </w:r>
      <w:r w:rsidRPr="000462A9"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企业、事业单位、机关、社会组织和其他单位的工会干部、会员代表，听取本地区、本产业工会的工作报告并对一年来的工会工作进行评议。</w:t>
      </w:r>
    </w:p>
    <w:p w:rsidR="008129CB" w:rsidRDefault="0022728C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汉仪仿宋简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第二十六条 </w:t>
      </w:r>
      <w:r>
        <w:rPr>
          <w:rFonts w:ascii="仿宋" w:eastAsia="仿宋" w:hAnsi="仿宋" w:cs="汉仪仿宋简"/>
          <w:color w:val="000000"/>
          <w:kern w:val="0"/>
          <w:sz w:val="32"/>
          <w:szCs w:val="32"/>
          <w:shd w:val="clear" w:color="auto" w:fill="FFFFFF"/>
        </w:rPr>
        <w:t>本办法</w:t>
      </w:r>
      <w:r>
        <w:rPr>
          <w:rFonts w:ascii="仿宋" w:eastAsia="仿宋" w:hAnsi="仿宋" w:cs="汉仪仿宋简" w:hint="eastAsia"/>
          <w:color w:val="000000"/>
          <w:kern w:val="0"/>
          <w:sz w:val="32"/>
          <w:szCs w:val="32"/>
          <w:shd w:val="clear" w:color="auto" w:fill="FFFFFF"/>
        </w:rPr>
        <w:t>由鄂尔多斯市总工会负责解释，</w:t>
      </w:r>
      <w:r>
        <w:rPr>
          <w:rFonts w:ascii="仿宋" w:eastAsia="仿宋" w:hAnsi="仿宋" w:cs="汉仪仿宋简"/>
          <w:color w:val="333333"/>
          <w:kern w:val="0"/>
          <w:sz w:val="32"/>
          <w:szCs w:val="32"/>
          <w:shd w:val="clear" w:color="auto" w:fill="FFFFFF"/>
        </w:rPr>
        <w:t>自发布之日起实施。</w:t>
      </w:r>
    </w:p>
    <w:p w:rsidR="008129CB" w:rsidRDefault="0022728C" w:rsidP="00EF0405">
      <w:pPr>
        <w:spacing w:afterLines="50" w:after="156" w:line="560" w:lineRule="exact"/>
        <w:ind w:rightChars="-483" w:right="-1014" w:firstLine="640"/>
        <w:jc w:val="left"/>
        <w:rPr>
          <w:rFonts w:ascii="楷体" w:eastAsia="楷体" w:hAnsi="楷体" w:cs="楷体"/>
          <w:color w:val="666666"/>
          <w:sz w:val="32"/>
          <w:szCs w:val="32"/>
        </w:rPr>
      </w:pPr>
      <w:r>
        <w:rPr>
          <w:rFonts w:ascii="楷体" w:eastAsia="楷体" w:hAnsi="楷体" w:cs="楷体" w:hint="eastAsia"/>
          <w:color w:val="666666"/>
          <w:sz w:val="32"/>
          <w:szCs w:val="32"/>
        </w:rPr>
        <w:t>附件：</w:t>
      </w:r>
    </w:p>
    <w:p w:rsidR="008129CB" w:rsidRDefault="0022728C" w:rsidP="00EF0405">
      <w:pPr>
        <w:spacing w:afterLines="50" w:after="156" w:line="560" w:lineRule="exact"/>
        <w:ind w:rightChars="-483" w:right="-101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666666"/>
          <w:sz w:val="32"/>
          <w:szCs w:val="32"/>
        </w:rPr>
        <w:t xml:space="preserve">    1.</w:t>
      </w:r>
      <w:r>
        <w:rPr>
          <w:rFonts w:ascii="仿宋" w:eastAsia="仿宋" w:hAnsi="仿宋" w:cs="仿宋" w:hint="eastAsia"/>
          <w:sz w:val="32"/>
          <w:szCs w:val="32"/>
        </w:rPr>
        <w:t>鄂尔多斯市基层工会会员评家民主测评样表</w:t>
      </w:r>
    </w:p>
    <w:p w:rsidR="008129CB" w:rsidRDefault="0022728C">
      <w:pPr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鄂尔多斯市基层工会主席（副主席）民主测评样表</w:t>
      </w:r>
    </w:p>
    <w:p w:rsidR="008129CB" w:rsidRDefault="0022728C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鄂尔多斯市基层工会会员评家民主测评结果报告样表</w:t>
      </w: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Default="008129CB">
      <w:pPr>
        <w:ind w:firstLine="592"/>
        <w:jc w:val="left"/>
        <w:rPr>
          <w:rFonts w:ascii="仿宋" w:eastAsia="仿宋" w:hAnsi="仿宋" w:cs="仿宋"/>
          <w:sz w:val="32"/>
          <w:szCs w:val="32"/>
        </w:rPr>
      </w:pPr>
    </w:p>
    <w:p w:rsidR="008129CB" w:rsidRPr="00EF0405" w:rsidRDefault="0022728C">
      <w:pPr>
        <w:ind w:rightChars="-483" w:right="-1014"/>
        <w:rPr>
          <w:rFonts w:ascii="黑体" w:eastAsia="黑体" w:hAnsi="黑体"/>
          <w:sz w:val="32"/>
          <w:szCs w:val="32"/>
        </w:rPr>
      </w:pPr>
      <w:r w:rsidRPr="00EF0405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8129CB" w:rsidRDefault="0022728C" w:rsidP="00EF0405">
      <w:pPr>
        <w:spacing w:afterLines="50" w:after="156" w:line="560" w:lineRule="exact"/>
        <w:ind w:rightChars="-483" w:right="-1014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  鄂尔多斯市基层工会会员评家民主测评样表</w:t>
      </w:r>
    </w:p>
    <w:p w:rsidR="008129CB" w:rsidRDefault="008129CB">
      <w:pPr>
        <w:spacing w:line="280" w:lineRule="exact"/>
        <w:jc w:val="center"/>
        <w:rPr>
          <w:rFonts w:ascii="华文中宋" w:eastAsia="华文中宋" w:hAnsi="华文中宋"/>
          <w:szCs w:val="21"/>
        </w:rPr>
      </w:pP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468"/>
        <w:gridCol w:w="633"/>
        <w:gridCol w:w="406"/>
        <w:gridCol w:w="1403"/>
        <w:gridCol w:w="1406"/>
        <w:gridCol w:w="1403"/>
        <w:gridCol w:w="626"/>
        <w:gridCol w:w="709"/>
        <w:gridCol w:w="709"/>
        <w:gridCol w:w="1276"/>
      </w:tblGrid>
      <w:tr w:rsidR="008129CB">
        <w:trPr>
          <w:trHeight w:val="604"/>
        </w:trPr>
        <w:tc>
          <w:tcPr>
            <w:tcW w:w="1507" w:type="dxa"/>
            <w:gridSpan w:val="3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212" w:type="dxa"/>
            <w:gridSpan w:val="3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23"/>
        </w:trPr>
        <w:tc>
          <w:tcPr>
            <w:tcW w:w="1507" w:type="dxa"/>
            <w:gridSpan w:val="3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职工人数</w:t>
            </w:r>
          </w:p>
        </w:tc>
        <w:tc>
          <w:tcPr>
            <w:tcW w:w="1403" w:type="dxa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会员人数</w:t>
            </w:r>
          </w:p>
        </w:tc>
        <w:tc>
          <w:tcPr>
            <w:tcW w:w="1403" w:type="dxa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测评时间</w:t>
            </w: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c>
          <w:tcPr>
            <w:tcW w:w="1101" w:type="dxa"/>
            <w:gridSpan w:val="2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测评内容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标准分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测评分</w:t>
            </w:r>
          </w:p>
        </w:tc>
        <w:tc>
          <w:tcPr>
            <w:tcW w:w="1276" w:type="dxa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意见或建议</w:t>
            </w:r>
          </w:p>
        </w:tc>
      </w:tr>
      <w:tr w:rsidR="008129CB">
        <w:trPr>
          <w:trHeight w:val="1081"/>
        </w:trPr>
        <w:tc>
          <w:tcPr>
            <w:tcW w:w="468" w:type="dxa"/>
            <w:vMerge w:val="restart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健全组织体系</w:t>
            </w: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基层工会委员会、经费审查委员会、女职工委员会等组织是否健全（3分），是否单独设置工会工作机构（2分），是否依法独立自主开展工作（2分）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36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工会主席(副主席)的产生是否符合有关规定（2分），工会委员会是否按期换届选举（2分）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工会是否进行了法人资格登记（2分），是否有单独工会财务账号，独立使用工会经费(2分)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534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加强专兼职工会干部、积极分子队伍建设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433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本单位职工入会率是否达到85％以上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552"/>
        </w:trPr>
        <w:tc>
          <w:tcPr>
            <w:tcW w:w="468" w:type="dxa"/>
            <w:vMerge w:val="restart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组织职工建功立业</w:t>
            </w: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开展劳动和技能竞赛等活动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764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开展合理化建议、技术革新、技术协作和发明创造等群众性经济技术创新活动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996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加强劳动模范等先进人物的培养、评选、表彰、宣传和管理，激励职工立足岗位、建功立业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c>
          <w:tcPr>
            <w:tcW w:w="468" w:type="dxa"/>
            <w:vMerge w:val="restart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履行维权职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责</w:t>
            </w: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9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是否建立平等协商和集体合同、女职工权益保护专项集体合同、劳动安全卫生专项集体合同制度(3分)，是否开展工资集体协商(2分)，是否协商解决涉及职工切身利益的重大问题(2分)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指导和帮助职工签订劳动合同(2分)，依法妥善处理劳动争议纠纷，提供法律援助，构建和谐劳动关系(2分)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864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是否建立了职工代表大会等民主管理制度(3分)，是否推行厂务公开(2分)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816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协助和督促行政落实国家各项涉及职工权益的法律法规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769"/>
        </w:trPr>
        <w:tc>
          <w:tcPr>
            <w:tcW w:w="468" w:type="dxa"/>
            <w:vMerge w:val="restart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提高职工素质</w:t>
            </w: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积极开展职工教育活动，以社会主义核心价值体系引领职工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775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加强职工教育培训，提高职工整体素质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720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开展群众性精神文明创建和文化体育活动，推动职工文化和企业文化建设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 w:val="restart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服务职工群众</w:t>
            </w: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关心职工疾苦，倾听职工呼声，积极反映职工的意愿和要求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热心服务职工群众，努力为职工做好事、办实事、解难事，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开展普惠性服务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开展送温暖活动，履行帮扶特困职工的职责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 w:val="restart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加强自身建设</w:t>
            </w: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工会领导成员坚持民主集中制，密切联系职工群众，廉洁自律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管好用好工会经费和资产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健全各项组织制度、工作制度，基础资料齐全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是否坚持会员(代表)大会制度(3分)，是否实行会务公开，接受会员群众民主评议和监督(3分)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8" w:type="dxa"/>
            <w:vMerge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3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5244" w:type="dxa"/>
            <w:gridSpan w:val="5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深入开展建设职工之家活动，按照会员群众意愿开展活动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6345" w:type="dxa"/>
            <w:gridSpan w:val="7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总分合计</w:t>
            </w:r>
          </w:p>
        </w:tc>
        <w:tc>
          <w:tcPr>
            <w:tcW w:w="709" w:type="dxa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6345" w:type="dxa"/>
            <w:gridSpan w:val="7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测评结果</w:t>
            </w:r>
          </w:p>
        </w:tc>
        <w:tc>
          <w:tcPr>
            <w:tcW w:w="2694" w:type="dxa"/>
            <w:gridSpan w:val="3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8129CB" w:rsidRDefault="0022728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填表说明：</w:t>
      </w:r>
    </w:p>
    <w:p w:rsidR="008129CB" w:rsidRDefault="0022728C">
      <w:pPr>
        <w:ind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(1) 单位性质是指机关单位、事业单位、国有企业、集体企业、外资企业、私营企业、社会组织或其他单位。</w:t>
      </w:r>
    </w:p>
    <w:p w:rsidR="008129CB" w:rsidRDefault="0022728C">
      <w:pPr>
        <w:numPr>
          <w:ilvl w:val="0"/>
          <w:numId w:val="5"/>
        </w:num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评分时，根据测评内容，结合基层工会工作实际，给予正确评分。对于测评内容为“是否</w:t>
      </w:r>
      <w:r>
        <w:rPr>
          <w:rFonts w:ascii="楷体_GB2312" w:eastAsia="楷体_GB2312"/>
          <w:sz w:val="24"/>
        </w:rPr>
        <w:t>……</w:t>
      </w:r>
      <w:r>
        <w:rPr>
          <w:rFonts w:ascii="楷体_GB2312" w:eastAsia="楷体_GB2312" w:hint="eastAsia"/>
          <w:sz w:val="24"/>
        </w:rPr>
        <w:t>.”项的，如“是”该单项测评分就为标准分值，如“不是”该</w:t>
      </w:r>
      <w:r>
        <w:rPr>
          <w:rFonts w:ascii="楷体_GB2312" w:eastAsia="楷体_GB2312" w:hint="eastAsia"/>
          <w:sz w:val="24"/>
        </w:rPr>
        <w:lastRenderedPageBreak/>
        <w:t>单项测评分为0分；测评内容中没有“是否”说明的，请依据本人平时对本单位工会工作的了解实事求是进行评分。</w:t>
      </w:r>
    </w:p>
    <w:p w:rsidR="008129CB" w:rsidRDefault="0022728C">
      <w:pPr>
        <w:numPr>
          <w:ilvl w:val="0"/>
          <w:numId w:val="5"/>
        </w:num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测评分总分合计在80分以上（含80分）的为</w:t>
      </w:r>
      <w:r>
        <w:rPr>
          <w:rFonts w:ascii="黑体" w:eastAsia="黑体" w:hint="eastAsia"/>
          <w:sz w:val="24"/>
        </w:rPr>
        <w:t>满意</w:t>
      </w:r>
      <w:r>
        <w:rPr>
          <w:rFonts w:ascii="楷体_GB2312" w:eastAsia="楷体_GB2312" w:hint="eastAsia"/>
          <w:sz w:val="24"/>
        </w:rPr>
        <w:t>等次，60—79分的为</w:t>
      </w:r>
      <w:r>
        <w:rPr>
          <w:rFonts w:ascii="黑体" w:eastAsia="黑体" w:hint="eastAsia"/>
          <w:sz w:val="24"/>
        </w:rPr>
        <w:t>基本满意</w:t>
      </w:r>
      <w:r>
        <w:rPr>
          <w:rFonts w:ascii="楷体_GB2312" w:eastAsia="楷体_GB2312" w:hint="eastAsia"/>
          <w:sz w:val="24"/>
        </w:rPr>
        <w:t>等次，60分以下为</w:t>
      </w:r>
      <w:r>
        <w:rPr>
          <w:rFonts w:ascii="黑体" w:eastAsia="黑体" w:hint="eastAsia"/>
          <w:sz w:val="24"/>
        </w:rPr>
        <w:t>不满意</w:t>
      </w:r>
      <w:r>
        <w:rPr>
          <w:rFonts w:ascii="楷体_GB2312" w:eastAsia="楷体_GB2312" w:hint="eastAsia"/>
          <w:sz w:val="24"/>
        </w:rPr>
        <w:t>等次，并将测评结果填入测评结果栏内。</w:t>
      </w:r>
    </w:p>
    <w:p w:rsidR="008129CB" w:rsidRDefault="008129CB">
      <w:pPr>
        <w:jc w:val="center"/>
        <w:rPr>
          <w:rFonts w:ascii="楷体_GB2312" w:eastAsia="楷体_GB2312" w:hAnsi="宋体"/>
          <w:sz w:val="24"/>
        </w:rPr>
      </w:pPr>
    </w:p>
    <w:p w:rsidR="008129CB" w:rsidRDefault="008129CB">
      <w:pPr>
        <w:jc w:val="center"/>
        <w:rPr>
          <w:rFonts w:ascii="楷体_GB2312" w:eastAsia="楷体_GB2312" w:hAnsi="宋体"/>
          <w:sz w:val="24"/>
        </w:rPr>
      </w:pPr>
    </w:p>
    <w:p w:rsidR="008129CB" w:rsidRDefault="008129CB">
      <w:pPr>
        <w:jc w:val="center"/>
        <w:rPr>
          <w:rFonts w:ascii="楷体_GB2312" w:eastAsia="楷体_GB2312" w:hAnsi="宋体"/>
          <w:sz w:val="24"/>
        </w:rPr>
      </w:pPr>
    </w:p>
    <w:p w:rsidR="008129CB" w:rsidRDefault="008129CB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EF0405" w:rsidRDefault="00EF0405">
      <w:pPr>
        <w:jc w:val="center"/>
        <w:rPr>
          <w:rFonts w:ascii="楷体_GB2312" w:eastAsia="楷体_GB2312" w:hAnsi="宋体"/>
          <w:sz w:val="24"/>
        </w:rPr>
      </w:pPr>
    </w:p>
    <w:p w:rsidR="008129CB" w:rsidRDefault="008129CB">
      <w:pPr>
        <w:jc w:val="center"/>
        <w:rPr>
          <w:rFonts w:ascii="楷体_GB2312" w:eastAsia="楷体_GB2312" w:hAnsi="宋体"/>
          <w:sz w:val="24"/>
        </w:rPr>
      </w:pPr>
    </w:p>
    <w:p w:rsidR="008129CB" w:rsidRPr="00EF0405" w:rsidRDefault="0022728C">
      <w:pPr>
        <w:ind w:rightChars="-483" w:right="-1014"/>
        <w:rPr>
          <w:rFonts w:ascii="黑体" w:eastAsia="黑体" w:hAnsi="黑体"/>
          <w:sz w:val="32"/>
          <w:szCs w:val="32"/>
        </w:rPr>
      </w:pPr>
      <w:r w:rsidRPr="00EF0405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8129CB" w:rsidRDefault="0022728C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36"/>
          <w:szCs w:val="36"/>
        </w:rPr>
        <w:t>鄂尔多斯市基层工会主席（副主席）民主测评样表</w:t>
      </w:r>
    </w:p>
    <w:p w:rsidR="008129CB" w:rsidRDefault="008129CB">
      <w:pPr>
        <w:rPr>
          <w:rFonts w:ascii="仿宋_GB2312" w:eastAsia="仿宋_GB2312" w:hAnsi="宋体"/>
          <w:sz w:val="24"/>
        </w:rPr>
      </w:pPr>
    </w:p>
    <w:tbl>
      <w:tblPr>
        <w:tblStyle w:val="a7"/>
        <w:tblW w:w="8946" w:type="dxa"/>
        <w:tblLayout w:type="fixed"/>
        <w:tblLook w:val="04A0" w:firstRow="1" w:lastRow="0" w:firstColumn="1" w:lastColumn="0" w:noHBand="0" w:noVBand="1"/>
      </w:tblPr>
      <w:tblGrid>
        <w:gridCol w:w="469"/>
        <w:gridCol w:w="1261"/>
        <w:gridCol w:w="1262"/>
        <w:gridCol w:w="1274"/>
        <w:gridCol w:w="888"/>
        <w:gridCol w:w="533"/>
        <w:gridCol w:w="188"/>
        <w:gridCol w:w="721"/>
        <w:gridCol w:w="724"/>
        <w:gridCol w:w="1626"/>
      </w:tblGrid>
      <w:tr w:rsidR="008129CB">
        <w:trPr>
          <w:trHeight w:val="668"/>
        </w:trPr>
        <w:tc>
          <w:tcPr>
            <w:tcW w:w="1730" w:type="dxa"/>
            <w:gridSpan w:val="2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957" w:type="dxa"/>
            <w:gridSpan w:val="4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测评时间</w:t>
            </w:r>
          </w:p>
        </w:tc>
        <w:tc>
          <w:tcPr>
            <w:tcW w:w="1626" w:type="dxa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89"/>
        </w:trPr>
        <w:tc>
          <w:tcPr>
            <w:tcW w:w="1730" w:type="dxa"/>
            <w:gridSpan w:val="2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被测评人姓名</w:t>
            </w:r>
          </w:p>
        </w:tc>
        <w:tc>
          <w:tcPr>
            <w:tcW w:w="1262" w:type="dxa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129CB" w:rsidRDefault="0022728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4680" w:type="dxa"/>
            <w:gridSpan w:val="6"/>
            <w:vAlign w:val="center"/>
          </w:tcPr>
          <w:p w:rsidR="008129CB" w:rsidRDefault="008129C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14"/>
        </w:trPr>
        <w:tc>
          <w:tcPr>
            <w:tcW w:w="469" w:type="dxa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测评主要内容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满意</w:t>
            </w:r>
          </w:p>
        </w:tc>
        <w:tc>
          <w:tcPr>
            <w:tcW w:w="721" w:type="dxa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基本满意</w:t>
            </w:r>
          </w:p>
        </w:tc>
        <w:tc>
          <w:tcPr>
            <w:tcW w:w="724" w:type="dxa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不满意</w:t>
            </w:r>
          </w:p>
        </w:tc>
        <w:tc>
          <w:tcPr>
            <w:tcW w:w="1626" w:type="dxa"/>
            <w:vAlign w:val="center"/>
          </w:tcPr>
          <w:p w:rsidR="008129CB" w:rsidRDefault="0022728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对被测评人的意见建议</w:t>
            </w:r>
          </w:p>
        </w:tc>
      </w:tr>
      <w:tr w:rsidR="008129CB">
        <w:trPr>
          <w:trHeight w:val="577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思想政治品德情况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64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廉洁自律情况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73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工会业务熟练程度及组织协调、沟通能力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82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完成年度建家计划及其他工会工作情况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45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ind w:leftChars="20" w:left="4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维护职工合法权益，为会员群众说话、办事、服务，履行维权职责情况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16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民主意识情况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514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全心全意为职工服务，密切联系群众，在群众中有较高威信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19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职工对工会工作满意情况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570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创新精神，激发干部职工的创新活力情况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20"/>
        </w:trPr>
        <w:tc>
          <w:tcPr>
            <w:tcW w:w="469" w:type="dxa"/>
            <w:vAlign w:val="center"/>
          </w:tcPr>
          <w:p w:rsidR="008129CB" w:rsidRDefault="002272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4685" w:type="dxa"/>
            <w:gridSpan w:val="4"/>
            <w:vAlign w:val="center"/>
          </w:tcPr>
          <w:p w:rsidR="008129CB" w:rsidRDefault="0022728C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会员评议职工之家活动开展情况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29CB">
        <w:trPr>
          <w:trHeight w:val="615"/>
        </w:trPr>
        <w:tc>
          <w:tcPr>
            <w:tcW w:w="5154" w:type="dxa"/>
            <w:gridSpan w:val="5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    计</w:t>
            </w:r>
          </w:p>
        </w:tc>
        <w:tc>
          <w:tcPr>
            <w:tcW w:w="721" w:type="dxa"/>
            <w:gridSpan w:val="2"/>
            <w:vAlign w:val="center"/>
          </w:tcPr>
          <w:p w:rsidR="008129CB" w:rsidRDefault="008129CB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721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  <w:vMerge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8129CB">
        <w:trPr>
          <w:trHeight w:val="609"/>
        </w:trPr>
        <w:tc>
          <w:tcPr>
            <w:tcW w:w="5154" w:type="dxa"/>
            <w:gridSpan w:val="5"/>
            <w:vAlign w:val="center"/>
          </w:tcPr>
          <w:p w:rsidR="008129CB" w:rsidRDefault="0022728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测评结果</w:t>
            </w:r>
          </w:p>
        </w:tc>
        <w:tc>
          <w:tcPr>
            <w:tcW w:w="2166" w:type="dxa"/>
            <w:gridSpan w:val="4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  <w:vAlign w:val="center"/>
          </w:tcPr>
          <w:p w:rsidR="008129CB" w:rsidRDefault="008129CB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</w:tbl>
    <w:p w:rsidR="008129CB" w:rsidRDefault="008129CB">
      <w:pPr>
        <w:rPr>
          <w:rFonts w:ascii="仿宋_GB2312" w:eastAsia="仿宋_GB2312" w:hAnsi="宋体"/>
          <w:sz w:val="24"/>
        </w:rPr>
      </w:pPr>
    </w:p>
    <w:p w:rsidR="008129CB" w:rsidRDefault="0022728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填表说明：</w:t>
      </w:r>
    </w:p>
    <w:p w:rsidR="008129CB" w:rsidRDefault="0022728C">
      <w:pPr>
        <w:ind w:leftChars="-173" w:left="-363" w:rightChars="-330" w:right="-693" w:firstLineChars="350" w:firstLine="84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（1）评分时，在满意、基本满意、不满意内容后面的空格中任选一项打“</w:t>
      </w:r>
      <w:r>
        <w:rPr>
          <w:rFonts w:ascii="楷体_GB2312" w:eastAsia="楷体_GB2312" w:hAnsi="宋体" w:hint="eastAsia"/>
          <w:sz w:val="24"/>
        </w:rPr>
        <w:t>√”；其他</w:t>
      </w:r>
    </w:p>
    <w:p w:rsidR="008129CB" w:rsidRDefault="0022728C">
      <w:pPr>
        <w:ind w:rightChars="-330" w:right="-693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lastRenderedPageBreak/>
        <w:t>意见建议，有就填，没有的不填。</w:t>
      </w:r>
    </w:p>
    <w:p w:rsidR="008129CB" w:rsidRDefault="0022728C">
      <w:pPr>
        <w:ind w:rightChars="-330" w:right="-693"/>
        <w:rPr>
          <w:rFonts w:ascii="楷体_GB2312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（2）合计中满意和基本满意在8个及以上的为</w:t>
      </w:r>
      <w:r>
        <w:rPr>
          <w:rFonts w:ascii="黑体" w:eastAsia="黑体" w:hAnsi="黑体" w:hint="eastAsia"/>
          <w:sz w:val="24"/>
        </w:rPr>
        <w:t>满意</w:t>
      </w:r>
      <w:r>
        <w:rPr>
          <w:rFonts w:ascii="楷体_GB2312" w:eastAsia="楷体_GB2312" w:hAnsi="宋体" w:hint="eastAsia"/>
          <w:sz w:val="24"/>
        </w:rPr>
        <w:t>等次，6—7个为</w:t>
      </w:r>
      <w:r>
        <w:rPr>
          <w:rFonts w:ascii="黑体" w:eastAsia="黑体" w:hAnsi="黑体" w:hint="eastAsia"/>
          <w:sz w:val="24"/>
        </w:rPr>
        <w:t>基本满意</w:t>
      </w:r>
      <w:r>
        <w:rPr>
          <w:rFonts w:ascii="楷体_GB2312" w:eastAsia="楷体_GB2312" w:hAnsi="宋体" w:hint="eastAsia"/>
          <w:sz w:val="24"/>
        </w:rPr>
        <w:t>等次，5个及以下的为</w:t>
      </w:r>
      <w:r>
        <w:rPr>
          <w:rFonts w:ascii="黑体" w:eastAsia="黑体" w:hAnsi="黑体" w:hint="eastAsia"/>
          <w:sz w:val="24"/>
        </w:rPr>
        <w:t>不满意</w:t>
      </w:r>
      <w:r>
        <w:rPr>
          <w:rFonts w:ascii="楷体_GB2312" w:eastAsia="楷体_GB2312" w:hAnsi="宋体" w:hint="eastAsia"/>
          <w:sz w:val="24"/>
        </w:rPr>
        <w:t>等次，并将测评结果填入测评结果栏内。</w:t>
      </w: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EF0405" w:rsidRDefault="00EF0405">
      <w:pPr>
        <w:ind w:rightChars="-483" w:right="-1014"/>
        <w:rPr>
          <w:rFonts w:ascii="仿宋_GB2312" w:eastAsia="仿宋_GB2312"/>
          <w:sz w:val="32"/>
          <w:szCs w:val="32"/>
        </w:rPr>
      </w:pPr>
    </w:p>
    <w:p w:rsidR="008129CB" w:rsidRPr="00EF0405" w:rsidRDefault="0022728C">
      <w:pPr>
        <w:ind w:rightChars="-483" w:right="-1014"/>
        <w:rPr>
          <w:rFonts w:ascii="黑体" w:eastAsia="黑体" w:hAnsi="黑体"/>
          <w:sz w:val="32"/>
          <w:szCs w:val="32"/>
        </w:rPr>
      </w:pPr>
      <w:r w:rsidRPr="00EF0405">
        <w:rPr>
          <w:rFonts w:ascii="黑体" w:eastAsia="黑体" w:hAnsi="黑体" w:hint="eastAsia"/>
          <w:sz w:val="32"/>
          <w:szCs w:val="32"/>
        </w:rPr>
        <w:lastRenderedPageBreak/>
        <w:t>附件3：</w:t>
      </w:r>
    </w:p>
    <w:p w:rsidR="008129CB" w:rsidRDefault="0022728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鄂尔多斯市基层工会会员评家民主测评结果报告样表</w:t>
      </w:r>
    </w:p>
    <w:p w:rsidR="008129CB" w:rsidRDefault="008129CB">
      <w:pPr>
        <w:snapToGrid w:val="0"/>
        <w:spacing w:line="240" w:lineRule="atLeast"/>
        <w:jc w:val="center"/>
        <w:rPr>
          <w:rFonts w:ascii="方正小标宋简体" w:eastAsia="方正小标宋简体"/>
          <w:sz w:val="39"/>
          <w:szCs w:val="39"/>
        </w:rPr>
      </w:pPr>
    </w:p>
    <w:p w:rsidR="008129CB" w:rsidRDefault="0022728C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基层工会（盖章）</w:t>
      </w:r>
    </w:p>
    <w:p w:rsidR="008129CB" w:rsidRDefault="0022728C" w:rsidP="00EF0405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职 工 数</w:t>
      </w:r>
      <w:r w:rsidR="00EF0405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人，会员数</w:t>
      </w:r>
      <w:r w:rsidR="00EF0405">
        <w:rPr>
          <w:rFonts w:ascii="仿宋_GB2312" w:eastAsia="仿宋_GB2312" w:hAnsi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人</w:t>
      </w:r>
    </w:p>
    <w:p w:rsidR="008129CB" w:rsidRDefault="0022728C" w:rsidP="00EF0405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会议名称</w:t>
      </w:r>
      <w:r w:rsidR="00EF0405">
        <w:rPr>
          <w:rFonts w:ascii="仿宋_GB2312" w:eastAsia="仿宋_GB2312" w:hAnsi="宋体" w:hint="eastAsia"/>
          <w:sz w:val="28"/>
          <w:szCs w:val="28"/>
        </w:rPr>
        <w:t>: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F0405">
        <w:rPr>
          <w:rFonts w:ascii="仿宋_GB2312" w:eastAsia="仿宋_GB2312" w:hAnsi="宋体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会议时间 </w:t>
      </w:r>
      <w:r w:rsidR="00EF0405">
        <w:rPr>
          <w:rFonts w:ascii="仿宋_GB2312" w:eastAsia="仿宋_GB2312" w:hAnsi="宋体" w:hint="eastAsia"/>
          <w:sz w:val="28"/>
          <w:szCs w:val="28"/>
        </w:rPr>
        <w:t>:</w:t>
      </w:r>
    </w:p>
    <w:p w:rsidR="008129CB" w:rsidRDefault="0022728C">
      <w:pPr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应参会会员（代表）总数</w:t>
      </w:r>
      <w:r w:rsidR="00EF0405">
        <w:rPr>
          <w:rFonts w:ascii="仿宋_GB2312" w:eastAsia="仿宋_GB2312" w:hAnsi="宋体" w:hint="eastAsia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人，实际参会会员（代表）人数</w:t>
      </w:r>
      <w:r w:rsidR="00EF0405"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</w:t>
      </w:r>
    </w:p>
    <w:p w:rsidR="008129CB" w:rsidRDefault="0022728C">
      <w:pPr>
        <w:snapToGrid w:val="0"/>
        <w:spacing w:line="600" w:lineRule="exact"/>
        <w:ind w:firstLineChars="100" w:firstLine="28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发出票总数</w:t>
      </w:r>
      <w:r w:rsidR="00EF0405">
        <w:rPr>
          <w:rFonts w:ascii="仿宋_GB2312" w:eastAsia="仿宋_GB2312" w:hAnsi="宋体" w:hint="eastAsia"/>
          <w:sz w:val="28"/>
          <w:szCs w:val="28"/>
        </w:rPr>
        <w:t xml:space="preserve">: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F0405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收回票总数</w:t>
      </w:r>
      <w:r w:rsidR="00EF0405">
        <w:rPr>
          <w:rFonts w:ascii="仿宋_GB2312" w:eastAsia="仿宋_GB2312" w:hAnsi="宋体" w:hint="eastAsia"/>
          <w:sz w:val="28"/>
          <w:szCs w:val="28"/>
        </w:rPr>
        <w:t>:</w:t>
      </w:r>
    </w:p>
    <w:p w:rsidR="008129CB" w:rsidRDefault="008129CB">
      <w:pPr>
        <w:snapToGrid w:val="0"/>
        <w:spacing w:line="300" w:lineRule="auto"/>
        <w:ind w:firstLineChars="150" w:firstLine="315"/>
        <w:rPr>
          <w:rFonts w:ascii="仿宋_GB2312" w:eastAsia="仿宋_GB2312" w:hAnsi="宋体"/>
          <w:szCs w:val="21"/>
          <w:u w:val="single"/>
        </w:rPr>
      </w:pPr>
    </w:p>
    <w:tbl>
      <w:tblPr>
        <w:tblStyle w:val="a7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486"/>
        <w:gridCol w:w="2114"/>
        <w:gridCol w:w="1875"/>
        <w:gridCol w:w="1905"/>
      </w:tblGrid>
      <w:tr w:rsidR="008129CB">
        <w:trPr>
          <w:trHeight w:val="896"/>
        </w:trPr>
        <w:tc>
          <w:tcPr>
            <w:tcW w:w="2926" w:type="dxa"/>
            <w:gridSpan w:val="2"/>
            <w:vAlign w:val="center"/>
          </w:tcPr>
          <w:p w:rsidR="008129CB" w:rsidRDefault="0022728C">
            <w:pPr>
              <w:spacing w:line="440" w:lineRule="exact"/>
              <w:jc w:val="center"/>
              <w:rPr>
                <w:rStyle w:val="a6"/>
                <w:rFonts w:ascii="黑体" w:eastAsia="黑体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宋体" w:hint="eastAsia"/>
                <w:b w:val="0"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2114" w:type="dxa"/>
            <w:vAlign w:val="center"/>
          </w:tcPr>
          <w:p w:rsidR="008129CB" w:rsidRDefault="0022728C">
            <w:pPr>
              <w:spacing w:line="440" w:lineRule="exact"/>
              <w:jc w:val="center"/>
              <w:rPr>
                <w:rStyle w:val="a6"/>
                <w:rFonts w:ascii="黑体" w:eastAsia="黑体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宋体" w:hint="eastAsia"/>
                <w:b w:val="0"/>
                <w:kern w:val="0"/>
                <w:sz w:val="28"/>
                <w:szCs w:val="28"/>
              </w:rPr>
              <w:t>满  意</w:t>
            </w:r>
          </w:p>
          <w:p w:rsidR="008129CB" w:rsidRDefault="0022728C">
            <w:pPr>
              <w:spacing w:line="440" w:lineRule="exact"/>
              <w:jc w:val="center"/>
              <w:rPr>
                <w:rStyle w:val="a6"/>
                <w:rFonts w:ascii="黑体" w:eastAsia="黑体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宋体" w:hint="eastAsia"/>
                <w:b w:val="0"/>
                <w:kern w:val="0"/>
                <w:sz w:val="28"/>
                <w:szCs w:val="28"/>
              </w:rPr>
              <w:t>票  数</w:t>
            </w:r>
          </w:p>
        </w:tc>
        <w:tc>
          <w:tcPr>
            <w:tcW w:w="1875" w:type="dxa"/>
            <w:vAlign w:val="center"/>
          </w:tcPr>
          <w:p w:rsidR="008129CB" w:rsidRDefault="0022728C">
            <w:pPr>
              <w:spacing w:line="440" w:lineRule="exact"/>
              <w:jc w:val="center"/>
              <w:rPr>
                <w:rStyle w:val="a6"/>
                <w:rFonts w:ascii="黑体" w:eastAsia="黑体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宋体" w:hint="eastAsia"/>
                <w:b w:val="0"/>
                <w:kern w:val="0"/>
                <w:sz w:val="28"/>
                <w:szCs w:val="28"/>
              </w:rPr>
              <w:t>基本满意</w:t>
            </w:r>
          </w:p>
          <w:p w:rsidR="008129CB" w:rsidRDefault="0022728C">
            <w:pPr>
              <w:spacing w:line="440" w:lineRule="exact"/>
              <w:jc w:val="center"/>
              <w:rPr>
                <w:rStyle w:val="a6"/>
                <w:rFonts w:ascii="黑体" w:eastAsia="黑体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宋体" w:hint="eastAsia"/>
                <w:b w:val="0"/>
                <w:kern w:val="0"/>
                <w:sz w:val="28"/>
                <w:szCs w:val="28"/>
              </w:rPr>
              <w:t>票    数</w:t>
            </w:r>
          </w:p>
        </w:tc>
        <w:tc>
          <w:tcPr>
            <w:tcW w:w="1905" w:type="dxa"/>
            <w:vAlign w:val="center"/>
          </w:tcPr>
          <w:p w:rsidR="008129CB" w:rsidRDefault="0022728C">
            <w:pPr>
              <w:spacing w:line="440" w:lineRule="exact"/>
              <w:jc w:val="center"/>
              <w:rPr>
                <w:rStyle w:val="a6"/>
                <w:rFonts w:ascii="黑体" w:eastAsia="黑体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宋体" w:hint="eastAsia"/>
                <w:b w:val="0"/>
                <w:kern w:val="0"/>
                <w:sz w:val="28"/>
                <w:szCs w:val="28"/>
              </w:rPr>
              <w:t>不满意</w:t>
            </w:r>
          </w:p>
          <w:p w:rsidR="008129CB" w:rsidRDefault="0022728C">
            <w:pPr>
              <w:spacing w:line="440" w:lineRule="exact"/>
              <w:jc w:val="center"/>
              <w:rPr>
                <w:rStyle w:val="a6"/>
                <w:rFonts w:ascii="黑体" w:eastAsia="黑体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宋体" w:hint="eastAsia"/>
                <w:b w:val="0"/>
                <w:kern w:val="0"/>
                <w:sz w:val="28"/>
                <w:szCs w:val="28"/>
              </w:rPr>
              <w:t>票  数</w:t>
            </w:r>
          </w:p>
        </w:tc>
      </w:tr>
      <w:tr w:rsidR="008129CB">
        <w:trPr>
          <w:trHeight w:val="865"/>
        </w:trPr>
        <w:tc>
          <w:tcPr>
            <w:tcW w:w="2926" w:type="dxa"/>
            <w:gridSpan w:val="2"/>
            <w:vAlign w:val="center"/>
          </w:tcPr>
          <w:p w:rsidR="008129CB" w:rsidRDefault="0022728C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宋体" w:hint="eastAsia"/>
                <w:b w:val="0"/>
                <w:kern w:val="0"/>
                <w:sz w:val="28"/>
                <w:szCs w:val="28"/>
              </w:rPr>
              <w:t xml:space="preserve"> 工会工作及职工</w:t>
            </w:r>
          </w:p>
          <w:p w:rsidR="008129CB" w:rsidRDefault="0022728C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宋体" w:hint="eastAsia"/>
                <w:b w:val="0"/>
                <w:kern w:val="0"/>
                <w:sz w:val="28"/>
                <w:szCs w:val="28"/>
              </w:rPr>
              <w:t>之家建设情况测评</w:t>
            </w:r>
          </w:p>
        </w:tc>
        <w:tc>
          <w:tcPr>
            <w:tcW w:w="2114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29CB">
        <w:trPr>
          <w:trHeight w:val="822"/>
        </w:trPr>
        <w:tc>
          <w:tcPr>
            <w:tcW w:w="2926" w:type="dxa"/>
            <w:gridSpan w:val="2"/>
            <w:vAlign w:val="center"/>
          </w:tcPr>
          <w:p w:rsidR="008129CB" w:rsidRDefault="0022728C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宋体" w:hint="eastAsia"/>
                <w:b w:val="0"/>
                <w:kern w:val="0"/>
                <w:sz w:val="28"/>
                <w:szCs w:val="28"/>
              </w:rPr>
              <w:t>工 会 主 席</w:t>
            </w:r>
          </w:p>
          <w:p w:rsidR="008129CB" w:rsidRDefault="0022728C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宋体" w:hint="eastAsia"/>
                <w:b w:val="0"/>
                <w:kern w:val="0"/>
                <w:sz w:val="28"/>
                <w:szCs w:val="28"/>
              </w:rPr>
              <w:t>履职情况测评</w:t>
            </w:r>
          </w:p>
        </w:tc>
        <w:tc>
          <w:tcPr>
            <w:tcW w:w="2114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29CB">
        <w:trPr>
          <w:trHeight w:val="405"/>
        </w:trPr>
        <w:tc>
          <w:tcPr>
            <w:tcW w:w="1440" w:type="dxa"/>
            <w:vMerge w:val="restart"/>
            <w:vAlign w:val="center"/>
          </w:tcPr>
          <w:p w:rsidR="008129CB" w:rsidRDefault="0022728C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宋体" w:hint="eastAsia"/>
                <w:b w:val="0"/>
                <w:kern w:val="0"/>
                <w:sz w:val="28"/>
                <w:szCs w:val="28"/>
              </w:rPr>
              <w:t>工会副主席履职情况测评</w:t>
            </w:r>
          </w:p>
        </w:tc>
        <w:tc>
          <w:tcPr>
            <w:tcW w:w="1486" w:type="dxa"/>
            <w:vAlign w:val="center"/>
          </w:tcPr>
          <w:p w:rsidR="008129CB" w:rsidRDefault="008129CB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29CB">
        <w:trPr>
          <w:trHeight w:val="360"/>
        </w:trPr>
        <w:tc>
          <w:tcPr>
            <w:tcW w:w="1440" w:type="dxa"/>
            <w:vMerge/>
            <w:vAlign w:val="center"/>
          </w:tcPr>
          <w:p w:rsidR="008129CB" w:rsidRDefault="008129CB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129CB" w:rsidRDefault="008129CB">
            <w:pPr>
              <w:spacing w:line="440" w:lineRule="exact"/>
              <w:jc w:val="center"/>
              <w:rPr>
                <w:rStyle w:val="a6"/>
                <w:rFonts w:ascii="仿宋_GB2312" w:eastAsia="仿宋_GB2312" w:hAnsi="宋体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29CB">
        <w:trPr>
          <w:trHeight w:val="405"/>
        </w:trPr>
        <w:tc>
          <w:tcPr>
            <w:tcW w:w="1440" w:type="dxa"/>
            <w:vMerge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14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29CB">
        <w:trPr>
          <w:trHeight w:val="360"/>
        </w:trPr>
        <w:tc>
          <w:tcPr>
            <w:tcW w:w="1440" w:type="dxa"/>
            <w:vMerge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14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8129CB" w:rsidRDefault="008129CB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129CB">
        <w:trPr>
          <w:trHeight w:val="940"/>
        </w:trPr>
        <w:tc>
          <w:tcPr>
            <w:tcW w:w="2926" w:type="dxa"/>
            <w:gridSpan w:val="2"/>
            <w:vAlign w:val="center"/>
          </w:tcPr>
          <w:p w:rsidR="008129CB" w:rsidRDefault="0022728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Style w:val="a6"/>
                <w:rFonts w:ascii="仿宋_GB2312" w:eastAsia="仿宋_GB2312" w:hAnsi="宋体" w:hint="eastAsia"/>
                <w:b w:val="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5894" w:type="dxa"/>
            <w:gridSpan w:val="3"/>
            <w:vAlign w:val="center"/>
          </w:tcPr>
          <w:p w:rsidR="008129CB" w:rsidRDefault="008129CB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129CB" w:rsidRDefault="0022728C"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监票员签名：                         计票员签名：</w:t>
      </w: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22728C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工会组织盖章                         年    月    日</w:t>
      </w: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EF0405" w:rsidRDefault="00EF0405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p w:rsidR="008129CB" w:rsidRDefault="008129CB">
      <w:pPr>
        <w:spacing w:line="480" w:lineRule="exact"/>
        <w:rPr>
          <w:rFonts w:ascii="黑体" w:eastAsia="黑体"/>
          <w:sz w:val="28"/>
        </w:rPr>
      </w:pPr>
    </w:p>
    <w:tbl>
      <w:tblPr>
        <w:tblStyle w:val="a7"/>
        <w:tblpPr w:leftFromText="180" w:rightFromText="180" w:vertAnchor="text" w:horzAnchor="page" w:tblpX="1087" w:tblpY="185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8129CB">
        <w:tc>
          <w:tcPr>
            <w:tcW w:w="9854" w:type="dxa"/>
            <w:tcBorders>
              <w:left w:val="nil"/>
              <w:right w:val="nil"/>
            </w:tcBorders>
          </w:tcPr>
          <w:p w:rsidR="008129CB" w:rsidRDefault="0022728C">
            <w:pPr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 xml:space="preserve">鄂尔多斯市总工会                    </w:t>
            </w:r>
            <w:r w:rsidR="00EF0405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 xml:space="preserve">   2016年11月29日印发</w:t>
            </w:r>
          </w:p>
        </w:tc>
      </w:tr>
    </w:tbl>
    <w:p w:rsidR="008129CB" w:rsidRDefault="008129CB"/>
    <w:sectPr w:rsidR="008129CB" w:rsidSect="00EF0405">
      <w:pgSz w:w="11906" w:h="16838"/>
      <w:pgMar w:top="2098" w:right="1588" w:bottom="2041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7A" w:rsidRDefault="00C12B7A" w:rsidP="008129CB">
      <w:r>
        <w:separator/>
      </w:r>
    </w:p>
  </w:endnote>
  <w:endnote w:type="continuationSeparator" w:id="0">
    <w:p w:rsidR="00C12B7A" w:rsidRDefault="00C12B7A" w:rsidP="0081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汉仪仿宋简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7A" w:rsidRDefault="00C12B7A" w:rsidP="008129CB">
      <w:r>
        <w:separator/>
      </w:r>
    </w:p>
  </w:footnote>
  <w:footnote w:type="continuationSeparator" w:id="0">
    <w:p w:rsidR="00C12B7A" w:rsidRDefault="00C12B7A" w:rsidP="0081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5A1"/>
    <w:multiLevelType w:val="multilevel"/>
    <w:tmpl w:val="16D775A1"/>
    <w:lvl w:ilvl="0">
      <w:start w:val="9"/>
      <w:numFmt w:val="japaneseCounting"/>
      <w:lvlText w:val="第%1条"/>
      <w:lvlJc w:val="left"/>
      <w:pPr>
        <w:ind w:left="1720" w:hanging="1080"/>
      </w:pPr>
      <w:rPr>
        <w:rFonts w:ascii="楷体" w:eastAsia="楷体" w:hAnsi="楷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704BB14"/>
    <w:multiLevelType w:val="singleLevel"/>
    <w:tmpl w:val="5704BB14"/>
    <w:lvl w:ilvl="0">
      <w:start w:val="1"/>
      <w:numFmt w:val="chineseCounting"/>
      <w:suff w:val="nothing"/>
      <w:lvlText w:val="第%1章"/>
      <w:lvlJc w:val="left"/>
    </w:lvl>
  </w:abstractNum>
  <w:abstractNum w:abstractNumId="2" w15:restartNumberingAfterBreak="0">
    <w:nsid w:val="5704C067"/>
    <w:multiLevelType w:val="singleLevel"/>
    <w:tmpl w:val="5704C067"/>
    <w:lvl w:ilvl="0">
      <w:start w:val="1"/>
      <w:numFmt w:val="chineseCounting"/>
      <w:suff w:val="space"/>
      <w:lvlText w:val="第%1条"/>
      <w:lvlJc w:val="left"/>
      <w:rPr>
        <w:rFonts w:ascii="楷体" w:eastAsia="楷体" w:hAnsi="楷体"/>
      </w:rPr>
    </w:lvl>
  </w:abstractNum>
  <w:abstractNum w:abstractNumId="3" w15:restartNumberingAfterBreak="0">
    <w:nsid w:val="5705C876"/>
    <w:multiLevelType w:val="singleLevel"/>
    <w:tmpl w:val="5705C876"/>
    <w:lvl w:ilvl="0">
      <w:start w:val="4"/>
      <w:numFmt w:val="decimal"/>
      <w:suff w:val="nothing"/>
      <w:lvlText w:val="%1."/>
      <w:lvlJc w:val="left"/>
    </w:lvl>
  </w:abstractNum>
  <w:abstractNum w:abstractNumId="4" w15:restartNumberingAfterBreak="0">
    <w:nsid w:val="57EB3326"/>
    <w:multiLevelType w:val="singleLevel"/>
    <w:tmpl w:val="57EB3326"/>
    <w:lvl w:ilvl="0">
      <w:start w:val="2"/>
      <w:numFmt w:val="decimal"/>
      <w:suff w:val="space"/>
      <w:lvlText w:val="(%1)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D1076D"/>
    <w:rsid w:val="000462A9"/>
    <w:rsid w:val="00094D44"/>
    <w:rsid w:val="000C6361"/>
    <w:rsid w:val="000D08A0"/>
    <w:rsid w:val="00122CCB"/>
    <w:rsid w:val="0022728C"/>
    <w:rsid w:val="002C5C61"/>
    <w:rsid w:val="003B4E9F"/>
    <w:rsid w:val="005C4B11"/>
    <w:rsid w:val="00796E44"/>
    <w:rsid w:val="008129CB"/>
    <w:rsid w:val="008D0B17"/>
    <w:rsid w:val="008D6960"/>
    <w:rsid w:val="008E79A5"/>
    <w:rsid w:val="00901221"/>
    <w:rsid w:val="0093782C"/>
    <w:rsid w:val="009565BE"/>
    <w:rsid w:val="00AF7C38"/>
    <w:rsid w:val="00C12B7A"/>
    <w:rsid w:val="00CB21A7"/>
    <w:rsid w:val="00D06480"/>
    <w:rsid w:val="00D31E73"/>
    <w:rsid w:val="00DB50C5"/>
    <w:rsid w:val="00E63743"/>
    <w:rsid w:val="00E8116F"/>
    <w:rsid w:val="00EF0405"/>
    <w:rsid w:val="00FC0FF6"/>
    <w:rsid w:val="1ED1076D"/>
    <w:rsid w:val="2B9C4307"/>
    <w:rsid w:val="2DAF141B"/>
    <w:rsid w:val="37B85195"/>
    <w:rsid w:val="46C05A0F"/>
    <w:rsid w:val="7A8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59E2E"/>
  <w15:docId w15:val="{1381D897-8E36-44B2-A9CA-98E2B14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C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129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129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812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8129CB"/>
    <w:rPr>
      <w:b/>
      <w:bCs/>
    </w:rPr>
  </w:style>
  <w:style w:type="table" w:styleId="a7">
    <w:name w:val="Table Grid"/>
    <w:basedOn w:val="a1"/>
    <w:qFormat/>
    <w:rsid w:val="008129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rsid w:val="008129CB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0462A9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0462A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张振刚</dc:creator>
  <cp:lastModifiedBy>jz</cp:lastModifiedBy>
  <cp:revision>15</cp:revision>
  <cp:lastPrinted>2020-04-16T07:23:00Z</cp:lastPrinted>
  <dcterms:created xsi:type="dcterms:W3CDTF">2016-11-29T07:05:00Z</dcterms:created>
  <dcterms:modified xsi:type="dcterms:W3CDTF">2020-04-26T06:34:00Z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